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8" w:rsidRPr="00BE6FC6" w:rsidRDefault="00685FF9" w:rsidP="007507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основной образовательной программы </w:t>
      </w:r>
      <w:r w:rsidR="00FF0108"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професси</w:t>
      </w:r>
      <w:r w:rsidR="00FF0108"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F0108"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нального образования 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</w:t>
      </w:r>
      <w:r w:rsidR="00750739" w:rsidRPr="00BE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455B" w:rsidRPr="00BE6FC6" w:rsidRDefault="004D7CBE" w:rsidP="00A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140101</w:t>
      </w:r>
      <w:r w:rsidR="00AB455B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ТЕПЛОВЫЕ ЭЛЕКТРИЧЕСКИЕ СТАНЦИИ</w:t>
      </w:r>
    </w:p>
    <w:p w:rsidR="00750739" w:rsidRPr="00BE6FC6" w:rsidRDefault="0075073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FF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Квалификация базовой подготовки – </w:t>
      </w:r>
      <w:r w:rsidR="00AB455B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 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теплотехник</w:t>
      </w:r>
    </w:p>
    <w:p w:rsidR="000D673D" w:rsidRPr="00BE6FC6" w:rsidRDefault="000D673D" w:rsidP="000D673D">
      <w:pPr>
        <w:shd w:val="clear" w:color="auto" w:fill="FFFFFF"/>
        <w:spacing w:after="0"/>
        <w:ind w:right="-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Нормативный срок освоения программы</w:t>
      </w:r>
    </w:p>
    <w:p w:rsidR="000D673D" w:rsidRPr="00BE6FC6" w:rsidRDefault="000D673D" w:rsidP="000D673D">
      <w:pPr>
        <w:shd w:val="clear" w:color="auto" w:fill="FFFFFF"/>
        <w:spacing w:after="0"/>
        <w:ind w:right="-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базе среднего общего образования  -  2 год 10 месяцев</w:t>
      </w:r>
    </w:p>
    <w:p w:rsidR="000D673D" w:rsidRPr="00BE6FC6" w:rsidRDefault="000D673D" w:rsidP="000D673D">
      <w:pPr>
        <w:shd w:val="clear" w:color="auto" w:fill="FFFFFF"/>
        <w:spacing w:after="0"/>
        <w:ind w:right="-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базе основного общего образования  - 3 года 10 месяцев</w:t>
      </w:r>
    </w:p>
    <w:p w:rsidR="000D673D" w:rsidRPr="00BE6FC6" w:rsidRDefault="000D673D" w:rsidP="000D673D">
      <w:pPr>
        <w:spacing w:after="0"/>
        <w:ind w:right="-7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C6">
        <w:rPr>
          <w:rFonts w:ascii="Times New Roman" w:hAnsi="Times New Roman" w:cs="Times New Roman"/>
          <w:b/>
          <w:sz w:val="24"/>
          <w:szCs w:val="24"/>
        </w:rPr>
        <w:t>Профиль получаемого профессионального образования - технический</w:t>
      </w:r>
    </w:p>
    <w:p w:rsidR="00685FF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среднего профессионального образования по спец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140101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«Тепловые электрические станции»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(далее - ООП), реализуемая в КГА</w:t>
      </w:r>
      <w:r w:rsidR="00096E4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«Дальневосточный энергетический колледж» представляет собой систему документов, разработанную и утвержденную колледжем с уч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образовательной программы.</w:t>
      </w:r>
      <w:proofErr w:type="gramEnd"/>
    </w:p>
    <w:p w:rsidR="00685FF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регламентирует цели, ожидаемые результаты, содержание, условия и технологии ре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образовательного процесса, оценку качества подготовки выпускника по данной сп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циальности включает в себя: учебный план, 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график,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учебных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</w:t>
      </w:r>
      <w:r w:rsidR="008A3EB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профессиональных 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модулей), оценочные и методические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териалы, обеспечивающие качество подготовки обучающихся, а также программы учебной и производственной практик и методические материалы, обеспечивающие реализацию соо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ветствующей образовательной технологии.</w:t>
      </w:r>
      <w:proofErr w:type="gramEnd"/>
    </w:p>
    <w:p w:rsidR="00685FF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66F" w:rsidRPr="00BE6FC6" w:rsidRDefault="00685FF9" w:rsidP="003356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Нормативные документы для разработки ООП </w:t>
      </w:r>
    </w:p>
    <w:p w:rsidR="0033566F" w:rsidRPr="00BE6FC6" w:rsidRDefault="00685FF9" w:rsidP="003356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среднего профессионального образования по специальности </w:t>
      </w:r>
    </w:p>
    <w:p w:rsidR="0033566F" w:rsidRPr="00BE6FC6" w:rsidRDefault="004D7CBE" w:rsidP="003356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140101</w:t>
      </w:r>
      <w:r w:rsidR="00A411A0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«Тепловые электрические станции»</w:t>
      </w:r>
    </w:p>
    <w:p w:rsidR="00FC09C0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Нормативную правовую базу разработки ООП среднего профессионального образования 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ставляют:</w:t>
      </w:r>
    </w:p>
    <w:p w:rsidR="00FC09C0" w:rsidRPr="00BE6FC6" w:rsidRDefault="00685FF9" w:rsidP="00FC09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1F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Российской Федерации: 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</w:t>
      </w:r>
      <w:r w:rsidR="0025115C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2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 года 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№273-ФЗ)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685FF9" w:rsidP="00FC09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(ФГОС) среднего профе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сионального образования по специальности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140101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«Тепловые электрические ста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Министерства образования и науки Российской Фед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от </w:t>
      </w:r>
      <w:r w:rsidR="0021169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69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№</w:t>
      </w:r>
      <w:r w:rsidR="0021169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9C0" w:rsidRPr="00BE6FC6" w:rsidRDefault="00FC09C0" w:rsidP="00FC09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г. 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№464 «Об утверждении Порядка орг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и осуществления образовательной деятельности по образовательным пр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3233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граммам среднего профессионального образования»;</w:t>
      </w:r>
    </w:p>
    <w:p w:rsidR="00A411A0" w:rsidRPr="00BE6FC6" w:rsidRDefault="00DD54B7" w:rsidP="00FC09C0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Правительства РФ от 18.07.2008 г. </w:t>
      </w:r>
      <w:hyperlink r:id="rId8" w:history="1">
        <w:r w:rsidR="00A411A0" w:rsidRPr="00BE6F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543</w:t>
        </w:r>
      </w:hyperlink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Типового положения об образовательном учреждении среднего профессионального образов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(среднем специальном учебном заведении)";</w:t>
      </w:r>
    </w:p>
    <w:p w:rsidR="00685FF9" w:rsidRPr="00BE6FC6" w:rsidRDefault="00685FF9" w:rsidP="00FC09C0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FC09C0" w:rsidRPr="00BE6FC6" w:rsidRDefault="0025115C" w:rsidP="0025115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КГА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9C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«Дальневосточный энергетический колледж».</w:t>
      </w:r>
    </w:p>
    <w:p w:rsidR="00C32337" w:rsidRPr="00BE6FC6" w:rsidRDefault="00685FF9" w:rsidP="00FC0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ООП среднего профессионального образования по специальности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«Тепловые эле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трические станции»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у студентов личностных качеств, а также формиров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общекультурных компетенций в соответствии с требованиями ФГОС СПО по данной специальности.</w:t>
      </w:r>
    </w:p>
    <w:p w:rsidR="00C32337" w:rsidRPr="00BE6FC6" w:rsidRDefault="00DF7249" w:rsidP="00FC0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по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среднего профессионального образования по сп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«Тепловые электрические станции»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19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общего образования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19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период обучения в соответствии с ФГОС СПО по данной специальности составляет </w:t>
      </w:r>
      <w:r w:rsidR="001038D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5614 ч</w:t>
      </w:r>
      <w:r w:rsidR="001038D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38D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и </w:t>
      </w:r>
      <w:r w:rsidR="001038DE" w:rsidRPr="00BE6FC6">
        <w:rPr>
          <w:rFonts w:ascii="Times New Roman" w:eastAsia="Times New Roman" w:hAnsi="Times New Roman" w:cs="Times New Roman"/>
          <w:sz w:val="24"/>
          <w:szCs w:val="24"/>
          <w:lang w:eastAsia="ru-RU"/>
        </w:rPr>
        <w:t>7720</w:t>
      </w:r>
      <w:r w:rsidR="00685FF9" w:rsidRPr="00BE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D2519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38D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базе основного общего образования, 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все виды аудиторной и самостоятельной работы студента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32337" w:rsidRPr="00BE6FC6" w:rsidRDefault="00685FF9" w:rsidP="003356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абитуриенту</w:t>
      </w:r>
    </w:p>
    <w:p w:rsidR="003A08D4" w:rsidRPr="00BE6FC6" w:rsidRDefault="00685FF9" w:rsidP="00FC0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 должен иметь документ государственного образца о среднем общем образов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об основном общем образовании.</w:t>
      </w:r>
    </w:p>
    <w:p w:rsidR="003A08D4" w:rsidRPr="00BE6FC6" w:rsidRDefault="00685FF9" w:rsidP="00FC09C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профессиональной деятельности выпускника </w:t>
      </w:r>
      <w:r w:rsidR="00881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ООП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среднего профе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сионального образования по специальности 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140101</w:t>
      </w:r>
      <w:r w:rsidR="00A411A0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«Тепловые электрические ста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ции»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038DE" w:rsidRPr="00BE6FC6" w:rsidRDefault="001038DE" w:rsidP="001038DE">
      <w:pPr>
        <w:pStyle w:val="Style6"/>
        <w:widowControl/>
        <w:tabs>
          <w:tab w:val="left" w:pos="1195"/>
        </w:tabs>
        <w:spacing w:before="173" w:line="240" w:lineRule="auto"/>
        <w:ind w:firstLine="0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Область профессиональной деятельности выпускников: организация и проведение работ по техническому обслуживанию, эксплуатации, ремонту, наладке и испытанию оборудования тепловых электрических станций.</w:t>
      </w:r>
    </w:p>
    <w:p w:rsidR="001038DE" w:rsidRPr="00BE6FC6" w:rsidRDefault="001038DE" w:rsidP="001038DE">
      <w:pPr>
        <w:pStyle w:val="Style6"/>
        <w:widowControl/>
        <w:tabs>
          <w:tab w:val="left" w:pos="1195"/>
        </w:tabs>
        <w:spacing w:before="173" w:line="240" w:lineRule="auto"/>
        <w:ind w:firstLine="0"/>
        <w:rPr>
          <w:rStyle w:val="FontStyle54"/>
          <w:sz w:val="24"/>
          <w:szCs w:val="24"/>
        </w:rPr>
      </w:pPr>
    </w:p>
    <w:p w:rsidR="003A08D4" w:rsidRPr="00BE6FC6" w:rsidRDefault="003A08D4" w:rsidP="003A08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Объектами</w:t>
      </w:r>
      <w:r w:rsidR="00685FF9" w:rsidRPr="00BE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профессиональной деяте</w:t>
      </w:r>
      <w:r w:rsidRPr="00BE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льности выпускника являются:</w:t>
      </w:r>
    </w:p>
    <w:p w:rsidR="00685FF9" w:rsidRPr="00BE6FC6" w:rsidRDefault="001038DE" w:rsidP="00593964">
      <w:pPr>
        <w:pStyle w:val="a3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Style w:val="FontStyle52"/>
          <w:rFonts w:eastAsia="Calibri"/>
          <w:sz w:val="24"/>
          <w:szCs w:val="24"/>
        </w:rPr>
        <w:t>основное и вспомогательное теплоэнергетическое оборудование; устройства и пр</w:t>
      </w:r>
      <w:r w:rsidRPr="00BE6FC6">
        <w:rPr>
          <w:rStyle w:val="FontStyle52"/>
          <w:rFonts w:eastAsia="Calibri"/>
          <w:sz w:val="24"/>
          <w:szCs w:val="24"/>
        </w:rPr>
        <w:t>и</w:t>
      </w:r>
      <w:r w:rsidRPr="00BE6FC6">
        <w:rPr>
          <w:rStyle w:val="FontStyle52"/>
          <w:rFonts w:eastAsia="Calibri"/>
          <w:sz w:val="24"/>
          <w:szCs w:val="24"/>
        </w:rPr>
        <w:t>способления для ремонтных и наладочных работ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8DE" w:rsidRPr="00BE6FC6" w:rsidRDefault="001038DE" w:rsidP="001038DE">
      <w:pPr>
        <w:pStyle w:val="Style9"/>
        <w:widowControl/>
        <w:numPr>
          <w:ilvl w:val="0"/>
          <w:numId w:val="13"/>
        </w:numPr>
        <w:spacing w:line="240" w:lineRule="auto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технологические процессы производства тепловой энергии, источники энергетич</w:t>
      </w:r>
      <w:r w:rsidRPr="00BE6FC6">
        <w:rPr>
          <w:rStyle w:val="FontStyle52"/>
          <w:sz w:val="24"/>
          <w:szCs w:val="24"/>
        </w:rPr>
        <w:t>е</w:t>
      </w:r>
      <w:r w:rsidRPr="00BE6FC6">
        <w:rPr>
          <w:rStyle w:val="FontStyle52"/>
          <w:sz w:val="24"/>
          <w:szCs w:val="24"/>
        </w:rPr>
        <w:t>ских ресурсов;</w:t>
      </w:r>
    </w:p>
    <w:p w:rsidR="00685FF9" w:rsidRPr="00BE6FC6" w:rsidRDefault="000E3067" w:rsidP="003A08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Style w:val="FontStyle52"/>
          <w:rFonts w:eastAsia="Calibri"/>
          <w:sz w:val="24"/>
          <w:szCs w:val="24"/>
        </w:rPr>
        <w:t>техническая и технологическая документация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4598" w:rsidRPr="00BE6FC6" w:rsidRDefault="000F4598" w:rsidP="003A08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Style w:val="FontStyle62"/>
          <w:rFonts w:eastAsia="Times New Roman"/>
          <w:color w:val="000000"/>
          <w:sz w:val="24"/>
          <w:szCs w:val="24"/>
          <w:lang w:eastAsia="ru-RU"/>
        </w:rPr>
      </w:pPr>
      <w:r w:rsidRPr="00BE6FC6">
        <w:rPr>
          <w:rStyle w:val="FontStyle62"/>
          <w:sz w:val="24"/>
          <w:szCs w:val="24"/>
        </w:rPr>
        <w:t xml:space="preserve">нормативно-техническая документация; </w:t>
      </w:r>
    </w:p>
    <w:p w:rsidR="000F4598" w:rsidRPr="00BE6FC6" w:rsidRDefault="000E3067" w:rsidP="000F4598">
      <w:pPr>
        <w:pStyle w:val="Style8"/>
        <w:widowControl/>
        <w:numPr>
          <w:ilvl w:val="0"/>
          <w:numId w:val="13"/>
        </w:numPr>
        <w:spacing w:line="240" w:lineRule="auto"/>
        <w:jc w:val="both"/>
        <w:rPr>
          <w:rStyle w:val="FontStyle6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первичные трудовые коллективы</w:t>
      </w:r>
      <w:r w:rsidRPr="00BE6FC6">
        <w:rPr>
          <w:rStyle w:val="FontStyle62"/>
          <w:sz w:val="24"/>
          <w:szCs w:val="24"/>
        </w:rPr>
        <w:t>.</w:t>
      </w:r>
    </w:p>
    <w:p w:rsidR="000F4598" w:rsidRPr="00BE6FC6" w:rsidRDefault="00685FF9" w:rsidP="0041332B">
      <w:pPr>
        <w:pStyle w:val="Style6"/>
        <w:widowControl/>
        <w:tabs>
          <w:tab w:val="left" w:pos="1402"/>
        </w:tabs>
        <w:spacing w:line="240" w:lineRule="auto"/>
        <w:ind w:firstLine="0"/>
      </w:pPr>
      <w:r w:rsidRPr="00BE6FC6">
        <w:rPr>
          <w:b/>
          <w:bCs/>
          <w:color w:val="000000"/>
        </w:rPr>
        <w:t>Виды профессиональной деятельности выпускника:</w:t>
      </w:r>
      <w:r w:rsidR="000F4598" w:rsidRPr="00BE6FC6">
        <w:t xml:space="preserve"> </w:t>
      </w:r>
    </w:p>
    <w:p w:rsidR="000F4598" w:rsidRPr="00BE6FC6" w:rsidRDefault="000E3067" w:rsidP="008A3EB5">
      <w:pPr>
        <w:pStyle w:val="Style6"/>
        <w:widowControl/>
        <w:numPr>
          <w:ilvl w:val="0"/>
          <w:numId w:val="29"/>
        </w:numPr>
        <w:spacing w:line="240" w:lineRule="auto"/>
        <w:ind w:left="709" w:hanging="283"/>
        <w:rPr>
          <w:rStyle w:val="FontStyle62"/>
          <w:sz w:val="24"/>
          <w:szCs w:val="24"/>
        </w:rPr>
      </w:pPr>
      <w:r w:rsidRPr="00BE6FC6">
        <w:rPr>
          <w:rStyle w:val="FontStyle52"/>
          <w:sz w:val="24"/>
          <w:szCs w:val="24"/>
        </w:rPr>
        <w:t>Обслуживание котельного оборудования на тепловых электрических станциях;</w:t>
      </w:r>
    </w:p>
    <w:p w:rsidR="000E3067" w:rsidRPr="00BE6FC6" w:rsidRDefault="000E3067" w:rsidP="00661892">
      <w:pPr>
        <w:pStyle w:val="Style26"/>
        <w:widowControl/>
        <w:numPr>
          <w:ilvl w:val="0"/>
          <w:numId w:val="28"/>
        </w:numPr>
        <w:spacing w:line="240" w:lineRule="auto"/>
        <w:rPr>
          <w:rStyle w:val="FontStyle66"/>
          <w:sz w:val="24"/>
          <w:szCs w:val="24"/>
        </w:rPr>
      </w:pPr>
      <w:r w:rsidRPr="00BE6FC6">
        <w:rPr>
          <w:rStyle w:val="FontStyle52"/>
          <w:sz w:val="24"/>
          <w:szCs w:val="24"/>
        </w:rPr>
        <w:t>Обслуживание турбинного оборудования на тепловых электрических станциях</w:t>
      </w:r>
      <w:r w:rsidRPr="00BE6FC6">
        <w:rPr>
          <w:rStyle w:val="FontStyle66"/>
          <w:sz w:val="24"/>
          <w:szCs w:val="24"/>
        </w:rPr>
        <w:t xml:space="preserve"> </w:t>
      </w:r>
    </w:p>
    <w:p w:rsidR="000E3067" w:rsidRPr="00BE6FC6" w:rsidRDefault="000E3067" w:rsidP="00661892">
      <w:pPr>
        <w:pStyle w:val="Style26"/>
        <w:widowControl/>
        <w:numPr>
          <w:ilvl w:val="0"/>
          <w:numId w:val="28"/>
        </w:numPr>
        <w:spacing w:line="240" w:lineRule="auto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Ремонт теплоэнергетического оборудования</w:t>
      </w:r>
    </w:p>
    <w:p w:rsidR="000E3067" w:rsidRPr="00BE6FC6" w:rsidRDefault="000E3067" w:rsidP="000E3067">
      <w:pPr>
        <w:pStyle w:val="Style6"/>
        <w:widowControl/>
        <w:numPr>
          <w:ilvl w:val="0"/>
          <w:numId w:val="28"/>
        </w:numPr>
        <w:tabs>
          <w:tab w:val="left" w:pos="1392"/>
        </w:tabs>
        <w:spacing w:line="240" w:lineRule="auto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Контроль технологических процессов производства тепловой энергии и управление им.</w:t>
      </w:r>
    </w:p>
    <w:p w:rsidR="000E3067" w:rsidRPr="00BE6FC6" w:rsidRDefault="000E3067" w:rsidP="00661892">
      <w:pPr>
        <w:pStyle w:val="Style26"/>
        <w:widowControl/>
        <w:numPr>
          <w:ilvl w:val="0"/>
          <w:numId w:val="28"/>
        </w:numPr>
        <w:spacing w:line="240" w:lineRule="auto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Организация и управление коллективом исполнителей;</w:t>
      </w:r>
    </w:p>
    <w:p w:rsidR="000E3067" w:rsidRPr="00BE6FC6" w:rsidRDefault="000E3067" w:rsidP="00661892">
      <w:pPr>
        <w:pStyle w:val="Style26"/>
        <w:widowControl/>
        <w:numPr>
          <w:ilvl w:val="0"/>
          <w:numId w:val="28"/>
        </w:numPr>
        <w:shd w:val="clear" w:color="auto" w:fill="FFFFFF"/>
        <w:spacing w:line="240" w:lineRule="auto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Выполнение работ по одной или нескольким профессиям рабочих, должностям сл</w:t>
      </w:r>
      <w:r w:rsidRPr="00BE6FC6">
        <w:rPr>
          <w:rStyle w:val="FontStyle52"/>
          <w:sz w:val="24"/>
          <w:szCs w:val="24"/>
        </w:rPr>
        <w:t>у</w:t>
      </w:r>
      <w:r w:rsidRPr="00BE6FC6">
        <w:rPr>
          <w:rStyle w:val="FontStyle52"/>
          <w:sz w:val="24"/>
          <w:szCs w:val="24"/>
        </w:rPr>
        <w:t xml:space="preserve">жащих. </w:t>
      </w:r>
    </w:p>
    <w:p w:rsidR="0033566F" w:rsidRPr="00BE6FC6" w:rsidRDefault="00685FF9" w:rsidP="00413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 выпускника ООП среднего профессионального образования, формиру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мые в результате освоения данной ООП СПО</w:t>
      </w:r>
    </w:p>
    <w:p w:rsidR="0033566F" w:rsidRPr="00BE6FC6" w:rsidRDefault="0033566F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среднего профессионального образования определяются приобр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результате освоения </w:t>
      </w:r>
      <w:proofErr w:type="gramStart"/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данной</w:t>
      </w:r>
      <w:proofErr w:type="gramEnd"/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ООП среднего профессионального образования выпус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 должен обладать следующими общими компетенциями</w:t>
      </w:r>
      <w:r w:rsidR="0075073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5073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1. Понимать сущность и социальную значимость своей будущей профессии, проявлять к ней устойчивый интерес.</w:t>
      </w:r>
    </w:p>
    <w:p w:rsidR="0075073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профессиональных задач, оценивать их эффективность и качество.</w:t>
      </w:r>
    </w:p>
    <w:p w:rsidR="0075073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венность.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5. Использовать информационно-коммуникационные технологии в профессиональной деятельности.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6. Работать в коллективе и команде, эффективно общаться с коллегами, руководством, потребителями.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 7. Брать на себя ответственность за работу членов команды (подчиненных), результат выполнения заданий.</w:t>
      </w:r>
    </w:p>
    <w:p w:rsidR="0075073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 самообразованием, осознанно планировать повышение квалификации.</w:t>
      </w:r>
    </w:p>
    <w:p w:rsidR="0033566F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75073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условиях постоянного изменения правовой базы</w:t>
      </w:r>
      <w:proofErr w:type="gramStart"/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50739" w:rsidRPr="00BE6FC6" w:rsidRDefault="00685FF9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воинскую обязанность, в том числе с применением полученных профе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сиональных знаний (для юношей).</w:t>
      </w:r>
    </w:p>
    <w:p w:rsidR="00750739" w:rsidRPr="00BE6FC6" w:rsidRDefault="000E3067" w:rsidP="00685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Техник-теплотехник 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обладать профессиональными компетенциями, соотве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ствующими основным видам профессиональной деятельности (по базовой подготовке):</w:t>
      </w:r>
      <w:r w:rsidR="0075073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7597" w:rsidRPr="00BE6FC6" w:rsidRDefault="00247597" w:rsidP="00247597">
      <w:pPr>
        <w:pStyle w:val="Style35"/>
        <w:widowControl/>
        <w:spacing w:before="5" w:line="240" w:lineRule="auto"/>
        <w:ind w:firstLine="567"/>
        <w:jc w:val="both"/>
        <w:rPr>
          <w:rStyle w:val="FontStyle54"/>
          <w:sz w:val="24"/>
          <w:szCs w:val="24"/>
        </w:rPr>
      </w:pPr>
      <w:r w:rsidRPr="00BE6FC6">
        <w:rPr>
          <w:rStyle w:val="FontStyle54"/>
          <w:sz w:val="24"/>
          <w:szCs w:val="24"/>
        </w:rPr>
        <w:t>Обслуживание котельного оборудования на тепловых электрических станциях.</w:t>
      </w:r>
    </w:p>
    <w:p w:rsidR="00247597" w:rsidRPr="00BE6FC6" w:rsidRDefault="00247597" w:rsidP="00247597">
      <w:pPr>
        <w:pStyle w:val="Style9"/>
        <w:widowControl/>
        <w:spacing w:before="67"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1.1. Проводить эксплуатационные работы на основном и вспомогательном обор</w:t>
      </w:r>
      <w:r w:rsidRPr="00BE6FC6">
        <w:rPr>
          <w:rStyle w:val="FontStyle52"/>
          <w:sz w:val="24"/>
          <w:szCs w:val="24"/>
        </w:rPr>
        <w:t>у</w:t>
      </w:r>
      <w:r w:rsidRPr="00BE6FC6">
        <w:rPr>
          <w:rStyle w:val="FontStyle52"/>
          <w:sz w:val="24"/>
          <w:szCs w:val="24"/>
        </w:rPr>
        <w:t>довании котельного цеха, топливоподачи и мазутного хозяйства.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1.2. Обеспечивать подготовку топлива к сжиганию.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247597" w:rsidRPr="00BE6FC6" w:rsidRDefault="00247597" w:rsidP="00247597">
      <w:pPr>
        <w:pStyle w:val="Style39"/>
        <w:widowControl/>
        <w:tabs>
          <w:tab w:val="left" w:pos="1411"/>
        </w:tabs>
        <w:spacing w:line="240" w:lineRule="auto"/>
        <w:ind w:firstLine="567"/>
        <w:jc w:val="both"/>
        <w:rPr>
          <w:rStyle w:val="FontStyle54"/>
          <w:sz w:val="24"/>
          <w:szCs w:val="24"/>
        </w:rPr>
      </w:pPr>
      <w:r w:rsidRPr="00BE6FC6">
        <w:rPr>
          <w:rStyle w:val="FontStyle54"/>
          <w:sz w:val="24"/>
          <w:szCs w:val="24"/>
        </w:rPr>
        <w:t>Обслуживание турбинного оборудования на тепловых электрических станциях.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2.1. Проводить эксплуатационные работы на основном и вспомогательном обор</w:t>
      </w:r>
      <w:r w:rsidRPr="00BE6FC6">
        <w:rPr>
          <w:rStyle w:val="FontStyle52"/>
          <w:sz w:val="24"/>
          <w:szCs w:val="24"/>
        </w:rPr>
        <w:t>у</w:t>
      </w:r>
      <w:r w:rsidRPr="00BE6FC6">
        <w:rPr>
          <w:rStyle w:val="FontStyle52"/>
          <w:sz w:val="24"/>
          <w:szCs w:val="24"/>
        </w:rPr>
        <w:t>довании турбинного цеха.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</w:t>
      </w:r>
      <w:r w:rsidR="004A62AA" w:rsidRPr="00BE6FC6">
        <w:rPr>
          <w:rStyle w:val="FontStyle52"/>
          <w:sz w:val="24"/>
          <w:szCs w:val="24"/>
        </w:rPr>
        <w:t>.</w:t>
      </w:r>
      <w:r w:rsidRPr="00BE6FC6">
        <w:rPr>
          <w:rStyle w:val="FontStyle52"/>
          <w:sz w:val="24"/>
          <w:szCs w:val="24"/>
        </w:rPr>
        <w:t xml:space="preserve"> 2.2. Обеспечивать водный режим электрической станции.</w:t>
      </w:r>
    </w:p>
    <w:p w:rsidR="00247597" w:rsidRPr="00BE6FC6" w:rsidRDefault="004A62AA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ПК.</w:t>
      </w:r>
      <w:r w:rsidR="00247597" w:rsidRPr="00BE6FC6">
        <w:rPr>
          <w:rStyle w:val="FontStyle52"/>
          <w:sz w:val="24"/>
          <w:szCs w:val="24"/>
        </w:rPr>
        <w:t>2.3. Контролировать работу тепловой автоматики, контрольно-измерительных пр</w:t>
      </w:r>
      <w:r w:rsidR="00247597" w:rsidRPr="00BE6FC6">
        <w:rPr>
          <w:rStyle w:val="FontStyle52"/>
          <w:sz w:val="24"/>
          <w:szCs w:val="24"/>
        </w:rPr>
        <w:t>и</w:t>
      </w:r>
      <w:r w:rsidR="00247597" w:rsidRPr="00BE6FC6">
        <w:rPr>
          <w:rStyle w:val="FontStyle52"/>
          <w:sz w:val="24"/>
          <w:szCs w:val="24"/>
        </w:rPr>
        <w:t>боров, электрооборудования в турбинном цехе.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247597" w:rsidRPr="00BE6FC6" w:rsidRDefault="00247597" w:rsidP="00247597">
      <w:pPr>
        <w:pStyle w:val="Style39"/>
        <w:widowControl/>
        <w:tabs>
          <w:tab w:val="left" w:pos="1430"/>
        </w:tabs>
        <w:spacing w:line="240" w:lineRule="auto"/>
        <w:ind w:firstLine="567"/>
        <w:jc w:val="both"/>
        <w:rPr>
          <w:rStyle w:val="FontStyle54"/>
          <w:sz w:val="24"/>
          <w:szCs w:val="24"/>
        </w:rPr>
      </w:pPr>
      <w:r w:rsidRPr="00BE6FC6">
        <w:rPr>
          <w:rStyle w:val="FontStyle54"/>
          <w:sz w:val="24"/>
          <w:szCs w:val="24"/>
        </w:rPr>
        <w:t>Ремонт теплоэнергетического оборудования.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3.1. Планировать и обеспечивать подготовительные работы по ремонту теплоэне</w:t>
      </w:r>
      <w:r w:rsidRPr="00BE6FC6">
        <w:rPr>
          <w:rStyle w:val="FontStyle52"/>
          <w:sz w:val="24"/>
          <w:szCs w:val="24"/>
        </w:rPr>
        <w:t>р</w:t>
      </w:r>
      <w:r w:rsidRPr="00BE6FC6">
        <w:rPr>
          <w:rStyle w:val="FontStyle52"/>
          <w:sz w:val="24"/>
          <w:szCs w:val="24"/>
        </w:rPr>
        <w:t>гетического оборудования.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247597" w:rsidRPr="00BE6FC6" w:rsidRDefault="00247597" w:rsidP="00247597">
      <w:pPr>
        <w:pStyle w:val="Style39"/>
        <w:widowControl/>
        <w:tabs>
          <w:tab w:val="left" w:pos="1411"/>
        </w:tabs>
        <w:spacing w:before="5" w:line="240" w:lineRule="auto"/>
        <w:ind w:firstLine="567"/>
        <w:jc w:val="both"/>
        <w:rPr>
          <w:rStyle w:val="FontStyle54"/>
          <w:sz w:val="24"/>
          <w:szCs w:val="24"/>
        </w:rPr>
      </w:pPr>
      <w:r w:rsidRPr="00BE6FC6">
        <w:rPr>
          <w:rStyle w:val="FontStyle54"/>
          <w:sz w:val="24"/>
          <w:szCs w:val="24"/>
        </w:rPr>
        <w:t>Контроль технологических процессов производства тепловой энергии и управл</w:t>
      </w:r>
      <w:r w:rsidRPr="00BE6FC6">
        <w:rPr>
          <w:rStyle w:val="FontStyle54"/>
          <w:sz w:val="24"/>
          <w:szCs w:val="24"/>
        </w:rPr>
        <w:t>е</w:t>
      </w:r>
      <w:r w:rsidRPr="00BE6FC6">
        <w:rPr>
          <w:rStyle w:val="FontStyle54"/>
          <w:sz w:val="24"/>
          <w:szCs w:val="24"/>
        </w:rPr>
        <w:t>ние им.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lastRenderedPageBreak/>
        <w:t>ПК 4.1. Управлять параметрами производства тепловой энергии.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4.2. Определять технико-экономические показатели работы основного и вспомог</w:t>
      </w:r>
      <w:r w:rsidRPr="00BE6FC6">
        <w:rPr>
          <w:rStyle w:val="FontStyle52"/>
          <w:sz w:val="24"/>
          <w:szCs w:val="24"/>
        </w:rPr>
        <w:t>а</w:t>
      </w:r>
      <w:r w:rsidRPr="00BE6FC6">
        <w:rPr>
          <w:rStyle w:val="FontStyle52"/>
          <w:sz w:val="24"/>
          <w:szCs w:val="24"/>
        </w:rPr>
        <w:t>тельного оборудования тепловых электростанций (ТЭС).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4.3. Оптимизировать технологические процессы.</w:t>
      </w:r>
    </w:p>
    <w:p w:rsidR="004A62AA" w:rsidRPr="00BE6FC6" w:rsidRDefault="00247597" w:rsidP="00247597">
      <w:pPr>
        <w:pStyle w:val="Style40"/>
        <w:widowControl/>
        <w:tabs>
          <w:tab w:val="left" w:pos="1426"/>
        </w:tabs>
        <w:spacing w:before="10" w:line="240" w:lineRule="auto"/>
        <w:ind w:firstLine="567"/>
        <w:jc w:val="both"/>
        <w:rPr>
          <w:rStyle w:val="FontStyle54"/>
          <w:sz w:val="24"/>
          <w:szCs w:val="24"/>
        </w:rPr>
      </w:pPr>
      <w:r w:rsidRPr="00BE6FC6">
        <w:rPr>
          <w:rStyle w:val="FontStyle54"/>
          <w:sz w:val="24"/>
          <w:szCs w:val="24"/>
        </w:rPr>
        <w:t xml:space="preserve">Организация и управление коллективом исполнителей. </w:t>
      </w:r>
    </w:p>
    <w:p w:rsidR="00247597" w:rsidRPr="00BE6FC6" w:rsidRDefault="00247597" w:rsidP="00247597">
      <w:pPr>
        <w:pStyle w:val="Style40"/>
        <w:widowControl/>
        <w:tabs>
          <w:tab w:val="left" w:pos="1426"/>
        </w:tabs>
        <w:spacing w:before="10" w:line="240" w:lineRule="auto"/>
        <w:ind w:firstLine="567"/>
        <w:jc w:val="both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5.1. Планировать работу производственного подразделения.</w:t>
      </w:r>
    </w:p>
    <w:p w:rsidR="00247597" w:rsidRPr="00BE6FC6" w:rsidRDefault="00247597" w:rsidP="00247597">
      <w:pPr>
        <w:pStyle w:val="Style9"/>
        <w:widowControl/>
        <w:spacing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5.2. Проводить инструктажи и осуществлять допуск персонала к работам.</w:t>
      </w:r>
    </w:p>
    <w:p w:rsidR="00247597" w:rsidRPr="00BE6FC6" w:rsidRDefault="00247597" w:rsidP="00247597">
      <w:pPr>
        <w:pStyle w:val="Style9"/>
        <w:widowControl/>
        <w:spacing w:before="14"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5.3. Контролировать состояние рабочих мест и оборудования на участке в соотве</w:t>
      </w:r>
      <w:r w:rsidRPr="00BE6FC6">
        <w:rPr>
          <w:rStyle w:val="FontStyle52"/>
          <w:sz w:val="24"/>
          <w:szCs w:val="24"/>
        </w:rPr>
        <w:t>т</w:t>
      </w:r>
      <w:r w:rsidRPr="00BE6FC6">
        <w:rPr>
          <w:rStyle w:val="FontStyle52"/>
          <w:sz w:val="24"/>
          <w:szCs w:val="24"/>
        </w:rPr>
        <w:t>ствии с требованиями охраны труда.</w:t>
      </w:r>
    </w:p>
    <w:p w:rsidR="00247597" w:rsidRPr="00BE6FC6" w:rsidRDefault="00247597" w:rsidP="00247597">
      <w:pPr>
        <w:pStyle w:val="Style9"/>
        <w:widowControl/>
        <w:spacing w:before="10" w:line="240" w:lineRule="auto"/>
        <w:ind w:firstLine="567"/>
        <w:rPr>
          <w:rStyle w:val="FontStyle52"/>
          <w:sz w:val="24"/>
          <w:szCs w:val="24"/>
        </w:rPr>
      </w:pPr>
      <w:r w:rsidRPr="00BE6FC6">
        <w:rPr>
          <w:rStyle w:val="FontStyle52"/>
          <w:sz w:val="24"/>
          <w:szCs w:val="24"/>
        </w:rPr>
        <w:t>ПК 5.4. Контролировать выполнение требований пожарной безопасности.</w:t>
      </w:r>
    </w:p>
    <w:p w:rsidR="00247597" w:rsidRPr="00BE6FC6" w:rsidRDefault="00247597" w:rsidP="00247597">
      <w:pPr>
        <w:pStyle w:val="Style9"/>
        <w:widowControl/>
        <w:spacing w:before="10" w:line="240" w:lineRule="auto"/>
        <w:ind w:firstLine="567"/>
        <w:rPr>
          <w:rStyle w:val="FontStyle52"/>
          <w:sz w:val="24"/>
          <w:szCs w:val="24"/>
        </w:rPr>
      </w:pPr>
    </w:p>
    <w:p w:rsidR="008A3EB5" w:rsidRPr="00BE6FC6" w:rsidRDefault="00685FF9" w:rsidP="003356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r w:rsidR="00881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ООП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среднего профессионального образования </w:t>
      </w:r>
    </w:p>
    <w:p w:rsidR="0033566F" w:rsidRPr="00BE6FC6" w:rsidRDefault="00685FF9" w:rsidP="004A62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специальности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140101</w:t>
      </w:r>
      <w:r w:rsidR="00A411A0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«Тепловые электрические станции»</w:t>
      </w:r>
      <w:r w:rsidR="00C73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среднего профессионального образования по специальности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«Тепловые электрические ста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организация образовательного процесса при </w:t>
      </w:r>
      <w:proofErr w:type="gram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ООП регламентируется: графиком учебного процесса, учебным планом специальности; рабочими программами </w:t>
      </w:r>
      <w:r w:rsidR="00000798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</w:t>
      </w:r>
      <w:r w:rsidR="00000798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профессиональных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модулей; материалами, обеспеч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вающими качество подготовки и воспитания обучающихся; программами учебных и прои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водственных практик, а также методическими материалами, обеспечивающими реализацию соответствующих образовательных технологий.</w:t>
      </w:r>
      <w:r w:rsidR="00C7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образовательным стандартом среднего профессионального образования по спец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140101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«Тепловые электрические станции»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уровень образования пред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 освоение следующих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60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 </w:t>
      </w:r>
      <w:r w:rsidR="001B5607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профессиональных 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модулей:</w:t>
      </w:r>
    </w:p>
    <w:p w:rsidR="00685FF9" w:rsidRPr="00BE6FC6" w:rsidRDefault="00C13598" w:rsidP="003356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гуманитарны</w:t>
      </w:r>
      <w:r w:rsidR="00000798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и социально-экономический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798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 (ОГСЭ.00)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5FF9" w:rsidRPr="00BE6FC6" w:rsidRDefault="001B5607" w:rsidP="00FF0108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 01. О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философии;</w:t>
      </w:r>
    </w:p>
    <w:p w:rsidR="00685FF9" w:rsidRPr="00BE6FC6" w:rsidRDefault="001B5607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 02.История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B5607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 03.Иностранный 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язык;</w:t>
      </w:r>
    </w:p>
    <w:p w:rsidR="0033566F" w:rsidRPr="00BE6FC6" w:rsidRDefault="001B5607" w:rsidP="00FF0108">
      <w:pPr>
        <w:numPr>
          <w:ilvl w:val="0"/>
          <w:numId w:val="1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 04.Физическая </w:t>
      </w:r>
      <w:r w:rsidR="0033566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</w:t>
      </w:r>
    </w:p>
    <w:p w:rsidR="00685FF9" w:rsidRPr="00BE6FC6" w:rsidRDefault="00C13598" w:rsidP="00FF01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 и общий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естественнонаучны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5607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 (ЕН. 00.)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5FF9" w:rsidRPr="00BE6FC6" w:rsidRDefault="001B5607" w:rsidP="00FF0108">
      <w:pPr>
        <w:numPr>
          <w:ilvl w:val="0"/>
          <w:numId w:val="18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ЕН.01. 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0108" w:rsidRPr="00BE6FC6" w:rsidRDefault="001B5607" w:rsidP="00FF0108">
      <w:pPr>
        <w:numPr>
          <w:ilvl w:val="0"/>
          <w:numId w:val="1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ЕН.02.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основы природопользования</w:t>
      </w:r>
      <w:r w:rsidR="00FF0108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D80" w:rsidRPr="00BE6FC6" w:rsidRDefault="00186D80" w:rsidP="00FF01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цикл:</w:t>
      </w:r>
    </w:p>
    <w:p w:rsidR="00685FF9" w:rsidRPr="00BE6FC6" w:rsidRDefault="00C13598" w:rsidP="00FF01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Общепрофессиональные 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</w:t>
      </w:r>
      <w:r w:rsidR="00186D80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685FF9"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ОП.01.Инженерная графика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ОП.02. 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ОП.03.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Метрология, стандартизация и сертификация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ОП.04.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ОП.05.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Материаловедение;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ОП.06.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 в профессиональной деятельности;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ОП.07.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ОП.08.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профессиональной деятельности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5FF9" w:rsidRPr="00BE6FC6" w:rsidRDefault="00186D80" w:rsidP="00FF010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ОП.09.</w:t>
      </w:r>
      <w:r w:rsidR="00AE1C4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  <w:r w:rsidR="00685FF9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D80" w:rsidRPr="00BE6FC6" w:rsidRDefault="00186D80" w:rsidP="00186D80">
      <w:pPr>
        <w:numPr>
          <w:ilvl w:val="0"/>
          <w:numId w:val="18"/>
        </w:num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ОП.10 </w:t>
      </w:r>
      <w:r w:rsidR="000F685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жизнедеятельности.</w:t>
      </w:r>
    </w:p>
    <w:p w:rsidR="00C13598" w:rsidRPr="00BE6FC6" w:rsidRDefault="00C13598" w:rsidP="00C13598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модули:</w:t>
      </w:r>
    </w:p>
    <w:p w:rsidR="00685FF9" w:rsidRPr="00BE6FC6" w:rsidRDefault="00FF0108" w:rsidP="00DD28F4">
      <w:pPr>
        <w:pStyle w:val="Style35"/>
        <w:widowControl/>
        <w:spacing w:before="5" w:line="240" w:lineRule="auto"/>
        <w:ind w:firstLine="567"/>
        <w:jc w:val="both"/>
        <w:rPr>
          <w:color w:val="000000"/>
        </w:rPr>
      </w:pPr>
      <w:r w:rsidRPr="00BE6FC6">
        <w:rPr>
          <w:bCs/>
          <w:color w:val="000000"/>
        </w:rPr>
        <w:t xml:space="preserve">ПМ.01 </w:t>
      </w:r>
      <w:r w:rsidR="00DD28F4" w:rsidRPr="00BE6FC6">
        <w:rPr>
          <w:rStyle w:val="FontStyle54"/>
          <w:b w:val="0"/>
          <w:sz w:val="24"/>
          <w:szCs w:val="24"/>
        </w:rPr>
        <w:t>Обслуживание котельного оборудования на тепловых электрических станциях.</w:t>
      </w:r>
      <w:r w:rsidR="00DD28F4" w:rsidRPr="00BE6FC6">
        <w:rPr>
          <w:color w:val="000000"/>
        </w:rPr>
        <w:t xml:space="preserve"> </w:t>
      </w:r>
    </w:p>
    <w:p w:rsidR="00DD28F4" w:rsidRPr="00BE6FC6" w:rsidRDefault="00FF0108" w:rsidP="00DD28F4">
      <w:pPr>
        <w:pStyle w:val="Style39"/>
        <w:widowControl/>
        <w:tabs>
          <w:tab w:val="left" w:pos="1411"/>
        </w:tabs>
        <w:spacing w:line="240" w:lineRule="auto"/>
        <w:ind w:firstLine="567"/>
        <w:jc w:val="both"/>
        <w:rPr>
          <w:rStyle w:val="FontStyle54"/>
          <w:b w:val="0"/>
          <w:sz w:val="24"/>
          <w:szCs w:val="24"/>
        </w:rPr>
      </w:pPr>
      <w:r w:rsidRPr="00BE6FC6">
        <w:rPr>
          <w:bCs/>
          <w:color w:val="000000"/>
        </w:rPr>
        <w:lastRenderedPageBreak/>
        <w:t xml:space="preserve">ПМ.02 </w:t>
      </w:r>
      <w:r w:rsidR="00DD28F4" w:rsidRPr="00BE6FC6">
        <w:rPr>
          <w:rStyle w:val="FontStyle54"/>
          <w:b w:val="0"/>
          <w:sz w:val="24"/>
          <w:szCs w:val="24"/>
        </w:rPr>
        <w:t>Обслуживание турбинного оборудования на тепловых электрических станциях.</w:t>
      </w:r>
    </w:p>
    <w:p w:rsidR="000F685E" w:rsidRPr="00BE6FC6" w:rsidRDefault="00DD28F4" w:rsidP="00DD28F4">
      <w:pPr>
        <w:pStyle w:val="Style26"/>
        <w:widowControl/>
        <w:spacing w:line="240" w:lineRule="auto"/>
        <w:ind w:left="567" w:hanging="567"/>
        <w:rPr>
          <w:rStyle w:val="FontStyle66"/>
          <w:sz w:val="24"/>
          <w:szCs w:val="24"/>
        </w:rPr>
      </w:pPr>
      <w:r w:rsidRPr="00BE6FC6">
        <w:rPr>
          <w:bCs/>
          <w:color w:val="000000"/>
        </w:rPr>
        <w:tab/>
      </w:r>
      <w:r w:rsidR="000F685E" w:rsidRPr="00BE6FC6">
        <w:rPr>
          <w:bCs/>
          <w:color w:val="000000"/>
        </w:rPr>
        <w:t>ПМ.03.</w:t>
      </w:r>
      <w:r w:rsidR="000F685E" w:rsidRPr="00BE6FC6">
        <w:rPr>
          <w:rStyle w:val="FontStyle66"/>
          <w:sz w:val="24"/>
          <w:szCs w:val="24"/>
        </w:rPr>
        <w:t xml:space="preserve"> </w:t>
      </w:r>
      <w:r w:rsidRPr="00BE6FC6">
        <w:rPr>
          <w:rStyle w:val="FontStyle54"/>
          <w:b w:val="0"/>
          <w:sz w:val="24"/>
          <w:szCs w:val="24"/>
        </w:rPr>
        <w:t>Ремонт теплоэнергетического оборудования</w:t>
      </w:r>
    </w:p>
    <w:p w:rsidR="00DD28F4" w:rsidRPr="00BE6FC6" w:rsidRDefault="000F685E" w:rsidP="00DD28F4">
      <w:pPr>
        <w:pStyle w:val="Style39"/>
        <w:widowControl/>
        <w:tabs>
          <w:tab w:val="left" w:pos="1411"/>
        </w:tabs>
        <w:spacing w:before="5" w:line="240" w:lineRule="auto"/>
        <w:ind w:firstLine="567"/>
        <w:jc w:val="both"/>
        <w:rPr>
          <w:rStyle w:val="FontStyle54"/>
          <w:b w:val="0"/>
          <w:sz w:val="24"/>
          <w:szCs w:val="24"/>
        </w:rPr>
      </w:pPr>
      <w:r w:rsidRPr="00BE6FC6">
        <w:rPr>
          <w:rStyle w:val="FontStyle66"/>
          <w:sz w:val="24"/>
          <w:szCs w:val="24"/>
        </w:rPr>
        <w:t>ПМ.04.</w:t>
      </w:r>
      <w:r w:rsidR="00DD28F4" w:rsidRPr="00BE6FC6">
        <w:rPr>
          <w:rStyle w:val="FontStyle54"/>
          <w:b w:val="0"/>
          <w:sz w:val="24"/>
          <w:szCs w:val="24"/>
        </w:rPr>
        <w:t xml:space="preserve"> Контроль технологических процессов производства тепловой энергии и упра</w:t>
      </w:r>
      <w:r w:rsidR="00DD28F4" w:rsidRPr="00BE6FC6">
        <w:rPr>
          <w:rStyle w:val="FontStyle54"/>
          <w:b w:val="0"/>
          <w:sz w:val="24"/>
          <w:szCs w:val="24"/>
        </w:rPr>
        <w:t>в</w:t>
      </w:r>
      <w:r w:rsidR="00DD28F4" w:rsidRPr="00BE6FC6">
        <w:rPr>
          <w:rStyle w:val="FontStyle54"/>
          <w:b w:val="0"/>
          <w:sz w:val="24"/>
          <w:szCs w:val="24"/>
        </w:rPr>
        <w:t>ление им.</w:t>
      </w:r>
    </w:p>
    <w:p w:rsidR="000F685E" w:rsidRPr="00BE6FC6" w:rsidRDefault="00DD28F4" w:rsidP="00DD28F4">
      <w:pPr>
        <w:pStyle w:val="Style39"/>
        <w:widowControl/>
        <w:tabs>
          <w:tab w:val="left" w:pos="1411"/>
        </w:tabs>
        <w:spacing w:before="5" w:line="240" w:lineRule="auto"/>
        <w:ind w:firstLine="567"/>
        <w:jc w:val="both"/>
        <w:rPr>
          <w:rStyle w:val="FontStyle66"/>
          <w:sz w:val="24"/>
          <w:szCs w:val="24"/>
        </w:rPr>
      </w:pPr>
      <w:r w:rsidRPr="00BE6FC6">
        <w:rPr>
          <w:rStyle w:val="FontStyle54"/>
          <w:b w:val="0"/>
          <w:sz w:val="24"/>
          <w:szCs w:val="24"/>
        </w:rPr>
        <w:t>ПМ.05.</w:t>
      </w:r>
      <w:r w:rsidRPr="00BE6FC6">
        <w:rPr>
          <w:rStyle w:val="FontStyle66"/>
          <w:sz w:val="24"/>
          <w:szCs w:val="24"/>
        </w:rPr>
        <w:t xml:space="preserve"> Выполнение работ по одной или нескольким профессиям рабочих, должностям служащи</w:t>
      </w:r>
      <w:r w:rsidR="000F685E" w:rsidRPr="00BE6FC6">
        <w:rPr>
          <w:rStyle w:val="FontStyle66"/>
          <w:sz w:val="24"/>
          <w:szCs w:val="24"/>
        </w:rPr>
        <w:t>х.</w:t>
      </w:r>
    </w:p>
    <w:p w:rsidR="001A36B5" w:rsidRPr="00BE6FC6" w:rsidRDefault="00C13598" w:rsidP="001A36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>ООП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 140101 «Тепловые электрические станции» </w:t>
      </w:r>
      <w:r w:rsidRPr="00BE6FC6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 имеет следующую структуру: о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>бъем инвариантной части ООП соста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>ляет 3564 часов (1404 часа в рамках общеобразовательной подготовки и 2160 часов  для о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воения основной образовательной программы), вариативной – 936 час. Общая аудиторная нагрузка ООП – 4500 час, максимальная – 6750 час.  </w:t>
      </w:r>
    </w:p>
    <w:p w:rsidR="001A36B5" w:rsidRPr="00BE6FC6" w:rsidRDefault="00DD28F4" w:rsidP="001A36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>Часы вариативной части ООП (936 ауд. час.) использованы на введение новых уче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ных дисциплин  циклов ОГСЭ и ОП, а также на увеличение объема времени на дисциплины и модули обязательной части и  распределены следующим образом:  </w:t>
      </w:r>
    </w:p>
    <w:p w:rsidR="001A36B5" w:rsidRPr="00BE6FC6" w:rsidRDefault="00DD28F4" w:rsidP="001A36B5">
      <w:pPr>
        <w:spacing w:after="0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- цикл ОГСЭ – 48 час. </w:t>
      </w:r>
      <w:r w:rsidR="001A36B5" w:rsidRPr="00BE6FC6">
        <w:rPr>
          <w:rFonts w:ascii="Times New Roman" w:hAnsi="Times New Roman" w:cs="Times New Roman"/>
          <w:color w:val="000000"/>
          <w:sz w:val="24"/>
          <w:szCs w:val="24"/>
        </w:rPr>
        <w:t>– введена учебная д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>исциплина</w:t>
      </w:r>
      <w:proofErr w:type="gramStart"/>
      <w:r w:rsidR="001A36B5" w:rsidRPr="00BE6FC6">
        <w:rPr>
          <w:rFonts w:ascii="Times New Roman" w:hAnsi="Times New Roman" w:cs="Times New Roman"/>
          <w:color w:val="000000"/>
          <w:sz w:val="24"/>
          <w:szCs w:val="24"/>
        </w:rPr>
        <w:t>«Р</w:t>
      </w:r>
      <w:proofErr w:type="gramEnd"/>
      <w:r w:rsidR="001A36B5" w:rsidRPr="00BE6FC6">
        <w:rPr>
          <w:rFonts w:ascii="Times New Roman" w:hAnsi="Times New Roman" w:cs="Times New Roman"/>
          <w:color w:val="000000"/>
          <w:sz w:val="24"/>
          <w:szCs w:val="24"/>
        </w:rPr>
        <w:t>усский язык и культура речи»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A36B5" w:rsidRPr="00BE6FC6" w:rsidRDefault="00DD28F4" w:rsidP="001A36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профессиональный цикл – 888 час (в том числе: 546 час – общепрофессиональные дисциплины, 342 час – профессиональные модули).  </w:t>
      </w:r>
    </w:p>
    <w:p w:rsidR="001A36B5" w:rsidRPr="00BE6FC6" w:rsidRDefault="001A36B5" w:rsidP="001A36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>- общепрофессиональные</w:t>
      </w:r>
      <w:r w:rsidR="00DD28F4"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дисциплины, введенные за счёт часов вариативной части: </w:t>
      </w:r>
    </w:p>
    <w:p w:rsidR="001A36B5" w:rsidRPr="00BE6FC6" w:rsidRDefault="00DD28F4" w:rsidP="001A36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>«Теоретические основы теплотехники» - 122 час</w:t>
      </w:r>
      <w:proofErr w:type="gramStart"/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</w:p>
    <w:p w:rsidR="001A36B5" w:rsidRPr="00BE6FC6" w:rsidRDefault="00DD28F4" w:rsidP="001A36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>«Гидравлика и гидравлические машины» - 90 час</w:t>
      </w:r>
      <w:proofErr w:type="gramStart"/>
      <w:r w:rsidRPr="00BE6FC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1A36B5" w:rsidRPr="00BE6FC6" w:rsidRDefault="00DD28F4" w:rsidP="001A36B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 xml:space="preserve">«Трубопроводы» – 66 час. </w:t>
      </w:r>
    </w:p>
    <w:p w:rsidR="001A36B5" w:rsidRPr="00BE6FC6" w:rsidRDefault="00DD28F4" w:rsidP="001A36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FC6">
        <w:rPr>
          <w:rFonts w:ascii="Times New Roman" w:hAnsi="Times New Roman" w:cs="Times New Roman"/>
          <w:color w:val="000000"/>
          <w:sz w:val="24"/>
          <w:szCs w:val="24"/>
        </w:rPr>
        <w:t>Введение данных дисциплин обусловлено необходимостью более глубокой подгото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E6FC6">
        <w:rPr>
          <w:rFonts w:ascii="Times New Roman" w:hAnsi="Times New Roman" w:cs="Times New Roman"/>
          <w:color w:val="000000"/>
          <w:sz w:val="24"/>
          <w:szCs w:val="24"/>
        </w:rPr>
        <w:t>ки студентов для изучения  междисциплинарных курсов и профессиональных модулей</w:t>
      </w:r>
      <w:r w:rsidR="001A36B5" w:rsidRPr="00BE6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B65" w:rsidRPr="00BE6FC6" w:rsidRDefault="00693C20" w:rsidP="001A36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 xml:space="preserve">ООП предусматривает выполнение курсовых </w:t>
      </w:r>
      <w:r w:rsidR="001A36B5" w:rsidRPr="00BE6FC6">
        <w:rPr>
          <w:rFonts w:ascii="Times New Roman" w:hAnsi="Times New Roman" w:cs="Times New Roman"/>
          <w:bCs/>
          <w:sz w:val="24"/>
          <w:szCs w:val="24"/>
        </w:rPr>
        <w:t>проектов</w:t>
      </w:r>
      <w:r w:rsidRPr="00BE6F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B65" w:rsidRPr="00BE6FC6" w:rsidRDefault="006C2B65" w:rsidP="006C2B65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>по профессиональным модулям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A36B5" w:rsidRPr="00BE6FC6" w:rsidRDefault="001A36B5" w:rsidP="001A36B5">
      <w:pPr>
        <w:pStyle w:val="Style35"/>
        <w:widowControl/>
        <w:spacing w:before="5" w:line="240" w:lineRule="auto"/>
        <w:ind w:firstLine="567"/>
        <w:jc w:val="both"/>
        <w:rPr>
          <w:color w:val="000000"/>
        </w:rPr>
      </w:pPr>
      <w:r w:rsidRPr="00BE6FC6">
        <w:rPr>
          <w:bCs/>
          <w:color w:val="000000"/>
        </w:rPr>
        <w:t xml:space="preserve">ПМ.01 </w:t>
      </w:r>
      <w:r w:rsidRPr="00BE6FC6">
        <w:rPr>
          <w:rStyle w:val="FontStyle54"/>
          <w:b w:val="0"/>
          <w:sz w:val="24"/>
          <w:szCs w:val="24"/>
        </w:rPr>
        <w:t>Обслуживание котельного оборудования на тепловых электрических станциях</w:t>
      </w:r>
      <w:r w:rsidRPr="00BE6FC6">
        <w:rPr>
          <w:bCs/>
        </w:rPr>
        <w:t xml:space="preserve">- </w:t>
      </w:r>
      <w:r w:rsidRPr="00BE6FC6">
        <w:rPr>
          <w:bCs/>
          <w:color w:val="000000"/>
        </w:rPr>
        <w:t>40 часов;</w:t>
      </w:r>
      <w:r w:rsidRPr="00BE6FC6">
        <w:rPr>
          <w:color w:val="000000"/>
        </w:rPr>
        <w:t xml:space="preserve"> </w:t>
      </w:r>
    </w:p>
    <w:p w:rsidR="006C2B65" w:rsidRPr="00BE6FC6" w:rsidRDefault="001A36B5" w:rsidP="001A36B5">
      <w:pPr>
        <w:pStyle w:val="Style39"/>
        <w:widowControl/>
        <w:tabs>
          <w:tab w:val="left" w:pos="1411"/>
        </w:tabs>
        <w:spacing w:line="240" w:lineRule="auto"/>
        <w:ind w:firstLine="567"/>
        <w:jc w:val="both"/>
        <w:rPr>
          <w:bCs/>
          <w:color w:val="000000"/>
        </w:rPr>
      </w:pPr>
      <w:r w:rsidRPr="00BE6FC6">
        <w:rPr>
          <w:bCs/>
          <w:color w:val="000000"/>
        </w:rPr>
        <w:t xml:space="preserve">ПМ.02 </w:t>
      </w:r>
      <w:r w:rsidRPr="00BE6FC6">
        <w:rPr>
          <w:rStyle w:val="FontStyle54"/>
          <w:b w:val="0"/>
          <w:sz w:val="24"/>
          <w:szCs w:val="24"/>
        </w:rPr>
        <w:t>Обслуживание турбинного оборудования на тепловых электрических станциях</w:t>
      </w:r>
      <w:r w:rsidR="006C2B65" w:rsidRPr="00BE6FC6">
        <w:rPr>
          <w:bCs/>
        </w:rPr>
        <w:t xml:space="preserve"> - </w:t>
      </w:r>
      <w:r w:rsidR="006C2B65" w:rsidRPr="00BE6FC6">
        <w:rPr>
          <w:bCs/>
          <w:color w:val="000000"/>
        </w:rPr>
        <w:t>40 часов;</w:t>
      </w:r>
    </w:p>
    <w:p w:rsidR="006C2B65" w:rsidRPr="00BE6FC6" w:rsidRDefault="006C2B65" w:rsidP="001A36B5">
      <w:p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>по учебной дисциплине</w:t>
      </w:r>
      <w:r w:rsidR="001A36B5" w:rsidRPr="00BE6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6B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ОП.07.</w:t>
      </w:r>
      <w:r w:rsidR="00C7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6B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</w:t>
      </w:r>
      <w:r w:rsidR="001A36B5" w:rsidRPr="00BE6FC6">
        <w:rPr>
          <w:rFonts w:ascii="Times New Roman" w:hAnsi="Times New Roman" w:cs="Times New Roman"/>
          <w:bCs/>
          <w:sz w:val="24"/>
          <w:szCs w:val="24"/>
        </w:rPr>
        <w:t xml:space="preserve"> – курсовой работы</w:t>
      </w:r>
      <w:r w:rsidRPr="00BE6FC6">
        <w:rPr>
          <w:rFonts w:ascii="Times New Roman" w:hAnsi="Times New Roman" w:cs="Times New Roman"/>
          <w:bCs/>
          <w:sz w:val="24"/>
          <w:szCs w:val="24"/>
        </w:rPr>
        <w:t>– 20 часов.</w:t>
      </w:r>
    </w:p>
    <w:p w:rsidR="00693C20" w:rsidRPr="00BE6FC6" w:rsidRDefault="00693C20" w:rsidP="006C2B6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>Уровень усвоения знаний осуществляется путем предварительного (входного), тек</w:t>
      </w:r>
      <w:r w:rsidRPr="00BE6FC6">
        <w:rPr>
          <w:rFonts w:ascii="Times New Roman" w:hAnsi="Times New Roman" w:cs="Times New Roman"/>
          <w:bCs/>
          <w:sz w:val="24"/>
          <w:szCs w:val="24"/>
        </w:rPr>
        <w:t>у</w:t>
      </w:r>
      <w:r w:rsidRPr="00BE6FC6">
        <w:rPr>
          <w:rFonts w:ascii="Times New Roman" w:hAnsi="Times New Roman" w:cs="Times New Roman"/>
          <w:bCs/>
          <w:sz w:val="24"/>
          <w:szCs w:val="24"/>
        </w:rPr>
        <w:t>щего, промежуточного и итогового контроля. Преподаватель в зависимости от объема и сп</w:t>
      </w:r>
      <w:r w:rsidRPr="00BE6FC6">
        <w:rPr>
          <w:rFonts w:ascii="Times New Roman" w:hAnsi="Times New Roman" w:cs="Times New Roman"/>
          <w:bCs/>
          <w:sz w:val="24"/>
          <w:szCs w:val="24"/>
        </w:rPr>
        <w:t>е</w:t>
      </w:r>
      <w:r w:rsidRPr="00BE6FC6">
        <w:rPr>
          <w:rFonts w:ascii="Times New Roman" w:hAnsi="Times New Roman" w:cs="Times New Roman"/>
          <w:bCs/>
          <w:sz w:val="24"/>
          <w:szCs w:val="24"/>
        </w:rPr>
        <w:t xml:space="preserve">цифики материала, уровня подготовки студентов, целей и задач </w:t>
      </w:r>
      <w:r w:rsidR="006C2B65" w:rsidRPr="00BE6FC6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BE6FC6">
        <w:rPr>
          <w:rFonts w:ascii="Times New Roman" w:hAnsi="Times New Roman" w:cs="Times New Roman"/>
          <w:bCs/>
          <w:sz w:val="24"/>
          <w:szCs w:val="24"/>
        </w:rPr>
        <w:t>дисциплины (пр</w:t>
      </w:r>
      <w:r w:rsidRPr="00BE6FC6">
        <w:rPr>
          <w:rFonts w:ascii="Times New Roman" w:hAnsi="Times New Roman" w:cs="Times New Roman"/>
          <w:bCs/>
          <w:sz w:val="24"/>
          <w:szCs w:val="24"/>
        </w:rPr>
        <w:t>о</w:t>
      </w:r>
      <w:r w:rsidRPr="00BE6FC6">
        <w:rPr>
          <w:rFonts w:ascii="Times New Roman" w:hAnsi="Times New Roman" w:cs="Times New Roman"/>
          <w:bCs/>
          <w:sz w:val="24"/>
          <w:szCs w:val="24"/>
        </w:rPr>
        <w:t>фессионального модуля) может использовать разнообразные методы контроля: устный ко</w:t>
      </w:r>
      <w:r w:rsidRPr="00BE6FC6">
        <w:rPr>
          <w:rFonts w:ascii="Times New Roman" w:hAnsi="Times New Roman" w:cs="Times New Roman"/>
          <w:bCs/>
          <w:sz w:val="24"/>
          <w:szCs w:val="24"/>
        </w:rPr>
        <w:t>н</w:t>
      </w:r>
      <w:r w:rsidRPr="00BE6FC6">
        <w:rPr>
          <w:rFonts w:ascii="Times New Roman" w:hAnsi="Times New Roman" w:cs="Times New Roman"/>
          <w:bCs/>
          <w:sz w:val="24"/>
          <w:szCs w:val="24"/>
        </w:rPr>
        <w:t>троль, письменная и практическая проверка, стандартизированный (тестовый) опрос с и</w:t>
      </w:r>
      <w:r w:rsidRPr="00BE6FC6">
        <w:rPr>
          <w:rFonts w:ascii="Times New Roman" w:hAnsi="Times New Roman" w:cs="Times New Roman"/>
          <w:bCs/>
          <w:sz w:val="24"/>
          <w:szCs w:val="24"/>
        </w:rPr>
        <w:t>с</w:t>
      </w:r>
      <w:r w:rsidRPr="00BE6FC6">
        <w:rPr>
          <w:rFonts w:ascii="Times New Roman" w:hAnsi="Times New Roman" w:cs="Times New Roman"/>
          <w:bCs/>
          <w:sz w:val="24"/>
          <w:szCs w:val="24"/>
        </w:rPr>
        <w:t xml:space="preserve">пользованием компьютерных технологий или бланковый и др. </w:t>
      </w:r>
    </w:p>
    <w:p w:rsidR="00693C20" w:rsidRPr="00BE6FC6" w:rsidRDefault="00693C20" w:rsidP="00693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FC6">
        <w:rPr>
          <w:rFonts w:ascii="Times New Roman" w:hAnsi="Times New Roman" w:cs="Times New Roman"/>
          <w:bCs/>
          <w:sz w:val="24"/>
          <w:szCs w:val="24"/>
        </w:rPr>
        <w:t xml:space="preserve">Консультации для обучающихся очной формы получения образования предусмотрены в объеме 100 часов на каждый учебный год. </w:t>
      </w:r>
      <w:r w:rsidRPr="00BE6FC6">
        <w:rPr>
          <w:rFonts w:ascii="Times New Roman" w:hAnsi="Times New Roman" w:cs="Times New Roman"/>
          <w:sz w:val="24"/>
          <w:szCs w:val="24"/>
        </w:rPr>
        <w:t>Формы проведения консультаций  – по выбору преподавателя (групповые, индивидуальные, письменные, устные).</w:t>
      </w:r>
    </w:p>
    <w:p w:rsidR="00C13598" w:rsidRPr="00BE6FC6" w:rsidRDefault="006C2B65" w:rsidP="00C1359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ООП предусмотрены следующие виды практик: учебная (9 </w:t>
      </w:r>
      <w:proofErr w:type="spell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.),  пр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изводственная (</w:t>
      </w:r>
      <w:r w:rsidR="005C0C5A"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>Производственная практика состоит из двух этапов: практики по профилю специальности (</w:t>
      </w:r>
      <w:r w:rsidR="00171A90" w:rsidRPr="00BE6FC6">
        <w:rPr>
          <w:rFonts w:ascii="Times New Roman" w:hAnsi="Times New Roman" w:cs="Times New Roman"/>
          <w:bCs/>
          <w:sz w:val="24"/>
          <w:szCs w:val="24"/>
        </w:rPr>
        <w:t>1</w:t>
      </w:r>
      <w:r w:rsidR="005C0C5A" w:rsidRPr="00BE6FC6">
        <w:rPr>
          <w:rFonts w:ascii="Times New Roman" w:hAnsi="Times New Roman" w:cs="Times New Roman"/>
          <w:bCs/>
          <w:sz w:val="24"/>
          <w:szCs w:val="24"/>
        </w:rPr>
        <w:t>4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3C20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693C20" w:rsidRPr="00BE6FC6">
        <w:rPr>
          <w:rFonts w:ascii="Times New Roman" w:hAnsi="Times New Roman" w:cs="Times New Roman"/>
          <w:bCs/>
          <w:sz w:val="24"/>
          <w:szCs w:val="24"/>
        </w:rPr>
        <w:t xml:space="preserve">.) и преддипломной практики (4 </w:t>
      </w:r>
      <w:proofErr w:type="spellStart"/>
      <w:r w:rsidR="00693C20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693C20" w:rsidRPr="00BE6FC6">
        <w:rPr>
          <w:rFonts w:ascii="Times New Roman" w:hAnsi="Times New Roman" w:cs="Times New Roman"/>
          <w:bCs/>
          <w:sz w:val="24"/>
          <w:szCs w:val="24"/>
        </w:rPr>
        <w:t>.). Учебная и произво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>д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>ственная практика (как по профилю специальности, так и преддипломная) реализуются ко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>н</w:t>
      </w:r>
      <w:r w:rsidR="00693C20" w:rsidRPr="00BE6FC6">
        <w:rPr>
          <w:rFonts w:ascii="Times New Roman" w:hAnsi="Times New Roman" w:cs="Times New Roman"/>
          <w:bCs/>
          <w:sz w:val="24"/>
          <w:szCs w:val="24"/>
        </w:rPr>
        <w:t>центрированно в соот</w:t>
      </w:r>
      <w:r w:rsidR="009F24A0" w:rsidRPr="00BE6FC6">
        <w:rPr>
          <w:rFonts w:ascii="Times New Roman" w:hAnsi="Times New Roman" w:cs="Times New Roman"/>
          <w:bCs/>
          <w:sz w:val="24"/>
          <w:szCs w:val="24"/>
        </w:rPr>
        <w:t>ветствии с графиком</w:t>
      </w:r>
      <w:r w:rsidR="00E27EDE">
        <w:rPr>
          <w:rFonts w:ascii="Times New Roman" w:hAnsi="Times New Roman" w:cs="Times New Roman"/>
          <w:bCs/>
          <w:sz w:val="24"/>
          <w:szCs w:val="24"/>
        </w:rPr>
        <w:t xml:space="preserve"> учебного процесса (см. ПРИЛОЖЕНИЕ 1)</w:t>
      </w:r>
      <w:r w:rsidR="00C13598" w:rsidRPr="00BE6FC6">
        <w:rPr>
          <w:rFonts w:ascii="Times New Roman" w:hAnsi="Times New Roman" w:cs="Times New Roman"/>
          <w:bCs/>
          <w:sz w:val="24"/>
          <w:szCs w:val="24"/>
        </w:rPr>
        <w:t>: уче</w:t>
      </w:r>
      <w:r w:rsidR="00C13598" w:rsidRPr="00BE6FC6">
        <w:rPr>
          <w:rFonts w:ascii="Times New Roman" w:hAnsi="Times New Roman" w:cs="Times New Roman"/>
          <w:bCs/>
          <w:sz w:val="24"/>
          <w:szCs w:val="24"/>
        </w:rPr>
        <w:t>б</w:t>
      </w:r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ная в 4 сем. – 4 </w:t>
      </w:r>
      <w:proofErr w:type="spell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., в 5 сем.-5 </w:t>
      </w:r>
      <w:proofErr w:type="spell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., по профилю специальности– </w:t>
      </w:r>
      <w:proofErr w:type="gram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6 сем. (11 </w:t>
      </w:r>
      <w:proofErr w:type="spell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.), в 8 сем. – 3 </w:t>
      </w:r>
      <w:proofErr w:type="spell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., преддипломная в 8 сем. – 4 </w:t>
      </w:r>
      <w:proofErr w:type="spellStart"/>
      <w:r w:rsidR="00C13598" w:rsidRPr="00BE6FC6">
        <w:rPr>
          <w:rFonts w:ascii="Times New Roman" w:hAnsi="Times New Roman" w:cs="Times New Roman"/>
          <w:bCs/>
          <w:sz w:val="24"/>
          <w:szCs w:val="24"/>
        </w:rPr>
        <w:t>нед</w:t>
      </w:r>
      <w:proofErr w:type="spellEnd"/>
      <w:r w:rsidR="00C13598" w:rsidRPr="00BE6FC6">
        <w:rPr>
          <w:rFonts w:ascii="Times New Roman" w:hAnsi="Times New Roman" w:cs="Times New Roman"/>
          <w:bCs/>
          <w:sz w:val="24"/>
          <w:szCs w:val="24"/>
        </w:rPr>
        <w:t xml:space="preserve">.. </w:t>
      </w:r>
    </w:p>
    <w:p w:rsidR="00685FF9" w:rsidRPr="00BE6FC6" w:rsidRDefault="00685FF9" w:rsidP="00C1359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Преподавателями </w:t>
      </w:r>
      <w:r w:rsidR="00FF0108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r w:rsidR="003E416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6A5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16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«</w:t>
      </w:r>
      <w:r w:rsidR="003E416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Дальневосточный энергетический колледж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 рабочие программы учебных дисциплин и профессиональных модулей</w:t>
      </w:r>
      <w:r w:rsidR="00E86A5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A55"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E86A55"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E86A55"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аннотации к программам учебных дисциплин и профессиональных модулей в ПРИЛОЖЕНИИ </w:t>
      </w:r>
      <w:r w:rsidR="00E27EDE"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6A55"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печивающих формирование профессиональных компетенций выпускника по специальности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140101</w:t>
      </w:r>
      <w:r w:rsidR="00A411A0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CBE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«Тепловые электрические станции»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7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дисциплин в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полнены в новом формате в соответствии с рекомендациями Министерства образования и науки Российской Федерации. </w:t>
      </w:r>
      <w:r w:rsidR="00C7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состоит из следу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компонентов: </w:t>
      </w:r>
    </w:p>
    <w:p w:rsidR="00685FF9" w:rsidRPr="00BE6FC6" w:rsidRDefault="00685FF9" w:rsidP="00685FF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 учебной дисциплины.</w:t>
      </w:r>
    </w:p>
    <w:p w:rsidR="00685FF9" w:rsidRPr="00BE6FC6" w:rsidRDefault="00685FF9" w:rsidP="00685FF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примерное содержание учебной дисциплины.</w:t>
      </w:r>
    </w:p>
    <w:p w:rsidR="00685FF9" w:rsidRPr="00BE6FC6" w:rsidRDefault="00685FF9" w:rsidP="00685FF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учебной дисциплины.</w:t>
      </w:r>
    </w:p>
    <w:p w:rsidR="00685FF9" w:rsidRPr="00BE6FC6" w:rsidRDefault="00685FF9" w:rsidP="00685FF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3E4166" w:rsidRPr="00BE6FC6" w:rsidRDefault="00685FF9" w:rsidP="00E86A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программы каждой учебной дисциплины </w:t>
      </w:r>
      <w:r w:rsidR="00E86A55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профессионального модуля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саны как теоретические, так и практические занятия. Подробно разработана тематика сам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стоятельной внеаудиторной работы студентов</w:t>
      </w:r>
      <w:r w:rsidRPr="00BE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45BB4" w:rsidRPr="00BE6FC6" w:rsidRDefault="00685FF9" w:rsidP="00E150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E150F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 заканчивается проведением </w:t>
      </w:r>
      <w:r w:rsidR="00E150F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E85FDF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0F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</w:t>
      </w:r>
      <w:r w:rsidR="00E150F6"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квалификационным экзаменом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4A0" w:rsidRPr="00BE6FC6" w:rsidRDefault="009F24A0" w:rsidP="00E150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(итоговая) аттестация по ООП осуществляется в форме выпускной квал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фикационной работы.</w:t>
      </w:r>
    </w:p>
    <w:p w:rsidR="00E27EDE" w:rsidRDefault="00E27E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7EDE" w:rsidSect="00E27EDE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27EDE" w:rsidRDefault="00525CB6" w:rsidP="00525CB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7EDE" w:rsidSect="00E27EDE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525CB6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539115</wp:posOffset>
            </wp:positionV>
            <wp:extent cx="9251950" cy="421005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E6FC6" w:rsidRPr="00BE6FC6" w:rsidRDefault="00BE6FC6" w:rsidP="00BE6FC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7E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BE6F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27EDE" w:rsidRPr="00E27EDE">
        <w:rPr>
          <w:rFonts w:ascii="Times New Roman" w:hAnsi="Times New Roman" w:cs="Times New Roman"/>
          <w:b/>
          <w:sz w:val="24"/>
          <w:szCs w:val="24"/>
        </w:rPr>
        <w:t>2</w:t>
      </w:r>
    </w:p>
    <w:p w:rsidR="00BE6FC6" w:rsidRPr="00E27EDE" w:rsidRDefault="00BE6FC6" w:rsidP="00E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DE">
        <w:rPr>
          <w:rFonts w:ascii="Times New Roman" w:hAnsi="Times New Roman" w:cs="Times New Roman"/>
          <w:b/>
          <w:sz w:val="24"/>
          <w:szCs w:val="24"/>
        </w:rPr>
        <w:t>Аннотации программ учебных дисциплин, профессиональных модулей</w:t>
      </w:r>
    </w:p>
    <w:tbl>
      <w:tblPr>
        <w:tblW w:w="9924" w:type="dxa"/>
        <w:tblInd w:w="-318" w:type="dxa"/>
        <w:tblLook w:val="04A0"/>
      </w:tblPr>
      <w:tblGrid>
        <w:gridCol w:w="2308"/>
        <w:gridCol w:w="7616"/>
      </w:tblGrid>
      <w:tr w:rsidR="00BE6FC6" w:rsidRPr="00BE6FC6" w:rsidTr="00525CB6">
        <w:trPr>
          <w:trHeight w:val="10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Дисциплина «Русский язык» является углублением и систематизацией школьного курса русского языка. Ориентирована дисциплина на темы, способствующие выработке грамо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ности устной и письменной речи студентов, освоению всех уровней языка, повторению и систематиз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цию имеющихся знаний лингвистики. 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учебной дисциплины «Русский язык» обуча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должен использовать приобретённые знания и умения в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повседневной жизни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ценности народа; приобщения к ценностям национальной и мировой культуры;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мостоятельной деятельности; самореализации, самовыражения в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личных областях человеческой деятел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увеличения словарного запаса; расширения круга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 речевых средств; совершенствования способности к самооценке на основе наблюдения за собственной речью;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способностей, развития гото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ности к речевому взаимодействию, сотрудничеству.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 (диктант) 1 курс 1 семестр.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1,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Литература – базовая учебная дисциплина. Ей принадлежит ведущее место в эмоционал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ном, интеллектуальном и эстетическом развитии студентов. Ку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оится с опорой на текстуальное изучение худож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ственных произведений, решает задачи формирования чит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тельских умений, развития культуры устной и письменной речи. Предполагается самостоятельная работа студентов, включающая освоение теоретич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ского материала, обдумывание проблемных ситуаций, решение нравс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венных проблем в произведениях художественной литературы.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Учебная задача курса состоит в воспитании духовного развития личн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сти, освоении те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стов художественных произведений; формировании общего представления об историко-литературном процессе; соверше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ствовании умений анализа и интерпретации литературного произвед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ния, написании сочинений различных типов, поиске, систематизации и использования необходимой информации, в том числе в сети Интерн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та, чтобы научить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разительно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изученные произведения (или их фрагменты), соблюдая нормы литературного произношения; арг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ментировано формулировать свое отношение к прочитанному произв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дению, составлять конспект, готовить доклад или реферат на литер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турную тему.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 1 курс 2 семестр.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семестр: 1-2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часов: 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Основной целью курса «Иностранный язык» является освоение язык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вого материала по основным сферам жизнедеятельности: семейно-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бытовая, социально-культурная. Критер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ем практического владения иностранным языком является умение использовать фразеол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гические обороты и термины в основных видах речевой деятельности: говор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нии,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, чтении и письме, умение вести диалог, рассказ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вать, рассуждать в связи с изуче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ной тематикой, описывать события, излагать факты, делать сообщения, умение пользоваться грамматич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скими формами (</w:t>
            </w:r>
            <w:proofErr w:type="spellStart"/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, средств и способов выражения 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дальности)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завершается дифференцированным зачетом во 2 семестре, в 1 сем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стре студенты выполняют письменную контрольную работу.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Основные цели обучения дисциплине «Иностранный язык»: формир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коммуникативные умения и речевые навыки, обеспечивающие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знавательно-коммуникативные потребности студентов; развивать яз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ковые способности и устойчивый интерес к изучению 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странного языка; формировать навыки практического владения разговорно-бытовой речью для активного применения в повседневной жизни, 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тать тексты разных стилей, используя основные виды чтения, и пон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мать общий смысл высказывания на изучаемом иностранном языке,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совершенствовать ритмико-интонационные навыки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личны типов предложения. 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БД.04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семестр:1-2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Цель данного курса: дать возможность взглянуть по-новому на состо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ние истории развития общества и попытаться сделать объективные оценки и выводы; помочь студентам разобраться в разнообразных су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дениях исследователей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исторические факты или явл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ния, учить их формировать собственное мнение, отстаивать позиции, аргумент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руя и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аппелируя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к научным данным.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Данный курс ориентирован на темы, актуальные в российской истории с древнейших вр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 до настоящего времени. В основу курса положен проблемно-хронологический принцип с широким использованием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щенаучных и специально-исторических методов. Ка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дая тема курса имеет свои особенности, свое соотнесение общих и частных проблем, свои приоритеты, отражающие характер общественных отношений на том или ином отрезке времени. Изучение курса реализуется в процессе преподавания в следующих рамках: ле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ции, самостоятельная работа, включая индивидуальную учебно-исследовательскую работу студентов в рамках подготовки к научно-практическим конференциям.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завершается: 1 семестр – контрольная работа, 2 семестр – дифф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ренцированный зачёт.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БД.05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семестр:1,2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концептуальное изложение социальных явл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ний в логической последовательности с учетом различных взглядов на общество. Рассматривается широкий спектр теории, концепции и 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зрений, связанных с общественным развитием. Программа предусма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ривает рассмотрение ключевых тем общественных наук и проблемных вопросов, связанных с развитием общества как в прошлом и насто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щем, так и в будущем. Программа предусматривает также реализацию целей экономического образования: формирование основ экономич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ского мышления; адаптация учащихся к рыночным экономическим 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ловиям; приобретение навыков принятия эффективных экономических решений в повседневной жизни; выработка умения выносить аргуме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тированные суждения по вопросам в области экономической политики государства.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целей поможет учащимся в конечном итоге стать более ответс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венными гражданами, подготовит их к активному участию в экономической жизни страны и в жизни гражданского общ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ства в целом. Программа включает в себя изучение общеэкономич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ских вопросов и основ теории предпринимательства.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Форма аттестации - дифференцированный зачёт.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БД.06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pStyle w:val="Default"/>
              <w:jc w:val="both"/>
              <w:rPr>
                <w:b/>
                <w:bCs/>
              </w:rPr>
            </w:pPr>
            <w:r w:rsidRPr="00AF1CD1">
              <w:rPr>
                <w:b/>
                <w:bCs/>
              </w:rPr>
              <w:t>Химия</w:t>
            </w:r>
          </w:p>
          <w:p w:rsidR="00BE6FC6" w:rsidRPr="00AF1CD1" w:rsidRDefault="00BE6FC6" w:rsidP="00AF1CD1">
            <w:pPr>
              <w:pStyle w:val="Default"/>
              <w:jc w:val="both"/>
            </w:pPr>
            <w:r w:rsidRPr="00AF1CD1">
              <w:rPr>
                <w:bCs/>
              </w:rPr>
              <w:t>Цель</w:t>
            </w:r>
            <w:r w:rsidRPr="00AF1CD1">
              <w:rPr>
                <w:b/>
                <w:bCs/>
              </w:rPr>
              <w:t xml:space="preserve"> </w:t>
            </w:r>
            <w:r w:rsidRPr="00AF1CD1">
              <w:t>освоения дисциплины – формирование современного научного представления о в</w:t>
            </w:r>
            <w:r w:rsidRPr="00AF1CD1">
              <w:t>е</w:t>
            </w:r>
            <w:r w:rsidRPr="00AF1CD1">
              <w:t>ществе как одном из видов движущейся материи, о путях, механизмах и способах превр</w:t>
            </w:r>
            <w:r w:rsidRPr="00AF1CD1">
              <w:t>а</w:t>
            </w:r>
            <w:r w:rsidRPr="00AF1CD1">
              <w:t>щения одних веще</w:t>
            </w:r>
            <w:proofErr w:type="gramStart"/>
            <w:r w:rsidRPr="00AF1CD1">
              <w:t>ств в др</w:t>
            </w:r>
            <w:proofErr w:type="gramEnd"/>
            <w:r w:rsidRPr="00AF1CD1">
              <w:t>угие, и необходимых для профессиональной деятельности совокупности ко</w:t>
            </w:r>
            <w:r w:rsidRPr="00AF1CD1">
              <w:t>м</w:t>
            </w:r>
            <w:r w:rsidRPr="00AF1CD1">
              <w:t>петенций. Изучение химии является составной частью подготовки сп</w:t>
            </w:r>
            <w:r w:rsidRPr="00AF1CD1">
              <w:t>е</w:t>
            </w:r>
            <w:r w:rsidRPr="00AF1CD1">
              <w:t>циалистов данной специальности по фундаментальным наукам естес</w:t>
            </w:r>
            <w:r w:rsidRPr="00AF1CD1">
              <w:t>т</w:t>
            </w:r>
            <w:r w:rsidRPr="00AF1CD1">
              <w:t>венного цикла. Полученная совокупность знаний позволит будущему специалисту понимать сущность и природу химических явлений, цел</w:t>
            </w:r>
            <w:r w:rsidRPr="00AF1CD1">
              <w:t>е</w:t>
            </w:r>
            <w:r w:rsidRPr="00AF1CD1">
              <w:t>сообразно воздействовать на них в своей практической деятельн</w:t>
            </w:r>
            <w:r w:rsidRPr="00AF1CD1">
              <w:t>о</w:t>
            </w:r>
            <w:r w:rsidRPr="00AF1CD1">
              <w:t xml:space="preserve">сти. </w:t>
            </w:r>
          </w:p>
          <w:p w:rsidR="00BE6FC6" w:rsidRPr="00AF1CD1" w:rsidRDefault="00BE6FC6" w:rsidP="00AF1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дисциплины: </w:t>
            </w:r>
          </w:p>
          <w:p w:rsidR="00BE6FC6" w:rsidRPr="00AF1CD1" w:rsidRDefault="00BE6FC6" w:rsidP="00AF1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формирование знаний основных химических явлений и свойствах веществ, оценки роли химии в развитии современных технологий и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лучении новых материалов; </w:t>
            </w:r>
            <w:proofErr w:type="gramEnd"/>
          </w:p>
          <w:p w:rsidR="00BE6FC6" w:rsidRPr="00AF1CD1" w:rsidRDefault="00BE6FC6" w:rsidP="00AF1CD1">
            <w:pPr>
              <w:pStyle w:val="2"/>
              <w:spacing w:after="0" w:line="240" w:lineRule="auto"/>
              <w:jc w:val="both"/>
            </w:pPr>
            <w:r w:rsidRPr="00AF1CD1">
              <w:t>- развитие познавательных интересов и интеллектуальных способн</w:t>
            </w:r>
            <w:r w:rsidRPr="00AF1CD1">
              <w:t>о</w:t>
            </w:r>
            <w:r w:rsidRPr="00AF1CD1">
              <w:t>стей в процессе сам</w:t>
            </w:r>
            <w:r w:rsidRPr="00AF1CD1">
              <w:t>о</w:t>
            </w:r>
            <w:r w:rsidRPr="00AF1CD1">
              <w:t>стоятельного приобретения химических знаний с использованием различных источников информации (научно-популярных изданий, компьютерных баз данных, ресурсов Интерн</w:t>
            </w:r>
            <w:r w:rsidRPr="00AF1CD1">
              <w:t>е</w:t>
            </w:r>
            <w:r w:rsidRPr="00AF1CD1">
              <w:t>та) и использовать компьютерные технологии для обработки и передачи химической и</w:t>
            </w:r>
            <w:r w:rsidRPr="00AF1CD1">
              <w:t>н</w:t>
            </w:r>
            <w:r w:rsidRPr="00AF1CD1">
              <w:t>формац</w:t>
            </w:r>
            <w:proofErr w:type="gramStart"/>
            <w:r w:rsidRPr="00AF1CD1">
              <w:t>ии и ее</w:t>
            </w:r>
            <w:proofErr w:type="gramEnd"/>
            <w:r w:rsidRPr="00AF1CD1">
              <w:t xml:space="preserve"> представления в различных формах;</w:t>
            </w:r>
          </w:p>
          <w:p w:rsidR="00BE6FC6" w:rsidRPr="00AF1CD1" w:rsidRDefault="00BE6FC6" w:rsidP="00AF1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воспитание убежденности позитивной роли химии в жизни совреме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общества, необходимости химически грамотного отношения к собственному здоровью и окружающей среде; </w:t>
            </w:r>
          </w:p>
          <w:p w:rsidR="00BE6FC6" w:rsidRPr="00AF1CD1" w:rsidRDefault="00BE6FC6" w:rsidP="00AF1CD1">
            <w:pPr>
              <w:pStyle w:val="2"/>
              <w:spacing w:after="0" w:line="240" w:lineRule="auto"/>
              <w:jc w:val="both"/>
            </w:pPr>
            <w:r w:rsidRPr="00AF1CD1">
              <w:t>- применение полученных знаний и умений для безопасного использ</w:t>
            </w:r>
            <w:r w:rsidRPr="00AF1CD1">
              <w:t>о</w:t>
            </w:r>
            <w:r w:rsidRPr="00AF1CD1">
              <w:t>вания веществ и материалов в быту, на производстве и в сельском х</w:t>
            </w:r>
            <w:r w:rsidRPr="00AF1CD1">
              <w:t>о</w:t>
            </w:r>
            <w:r w:rsidRPr="00AF1CD1">
              <w:t>зяйстве, для решения практических задач в повседневной жизни, для предупреждения явлений, наносящих вред здоровью человека и окр</w:t>
            </w:r>
            <w:r w:rsidRPr="00AF1CD1">
              <w:t>у</w:t>
            </w:r>
            <w:r w:rsidRPr="00AF1CD1">
              <w:t>жающей среде, критической оценки достоверности химической и</w:t>
            </w:r>
            <w:r w:rsidRPr="00AF1CD1">
              <w:t>н</w:t>
            </w:r>
            <w:r w:rsidRPr="00AF1CD1">
              <w:t>формации, пост</w:t>
            </w:r>
            <w:r w:rsidRPr="00AF1CD1">
              <w:t>у</w:t>
            </w:r>
            <w:r w:rsidRPr="00AF1CD1">
              <w:t>пающей из разных источников.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курса реализуется в процессе преподавания в следующих рамках: лекции, лабораторные и практические занятия, самостоятел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ная работа, включая индивидуальную учебно-исследовательскую раб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ту студентов в рамках подготовки к научно-практическим конференц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BE6FC6" w:rsidRPr="00AF1CD1" w:rsidRDefault="00BE6FC6" w:rsidP="00AF1CD1">
            <w:pPr>
              <w:pStyle w:val="2"/>
              <w:spacing w:after="0" w:line="240" w:lineRule="auto"/>
              <w:jc w:val="both"/>
            </w:pPr>
            <w:r w:rsidRPr="00AF1CD1">
              <w:t>Итоговая аттестация в форме дифференцированного зачета 1 курс 2 семестр.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БД.07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задачи курса биологии входит выработка умений анализировать и обобщать явления и факты, устанавливать причинно-следственные св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зи в строении и функционировании клеток, тканей, органов и органи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мов в их взаимоотношениях друг с другом и условиями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ружающей среды, объяснять роль биологии в формировании научного мирово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зрения, единство живой и неживой природы, родство живых органи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мов, отрицательное влияние алкоголя, никотина, наркотических 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 на развитие зародыша человека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, решать элементарные биолог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ческие задачи, составлять элементарные схемы скрещивания и схемы переноса веществ и энергии в экосистемах, сравнивать биологические объекты, процессы и делать выводы на основе сравнения, анализир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и оценивать различные гипотезы су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ности жизни, происхождения жизни и человека, использовать приобретенные знания и умения в практической деятельности и повседневной жизни.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курса реализуется в процессе преподавания в следующих рамках: лекции, лабораторные и практические занятия, самостоятел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ная работа, включая индивидуальную учебно-исследовательскую раб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ту студентов в рамках подготовки к научно-практическим конференц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 1 курс 1 семестр.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БД.08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семестр:1.2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дисциплина «Физическая культура» состоит в формировании 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культурных и профессиональных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8400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Цели дисциплины: </w:t>
            </w:r>
            <w:r w:rsidRPr="00AF1CD1">
              <w:rPr>
                <w:rStyle w:val="ft24214"/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личности 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способности направленного использования различных средств и мет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дов физической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культуры для сохранения и укрепления здоровья, пс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хофизической и самоподготовки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к будущей профессиональной де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ходе изучения дисциплины студенты должны: Знать о роли физич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ской культуры в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щекультурном, профессиональном и социальном развитии человека и основы здорового образа жизни. Уметь использ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охватывает круг вопросов, связанных с 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чением следующих разделов: теоретического и практического, вкл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чающего в себя легкую атлетику, спортивные игры, атлетическую ги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настику, профессионально-прикладную физическую подг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:1 семестр-зачет,2 семестр - дифференцированный 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БД.09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BE6FC6" w:rsidRPr="00AF1CD1" w:rsidRDefault="00BE6FC6" w:rsidP="00AF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«Основы безопасности жи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недеятельности»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работана на основе ФГОС СПО включает в себя: паспорт примерной программы; структ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ру и примерное содержание учебной дисциплины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дисциплины ,контроль и оценку результатов освоения дисциплины.</w:t>
            </w:r>
          </w:p>
          <w:p w:rsidR="00BE6FC6" w:rsidRPr="00AF1CD1" w:rsidRDefault="00BE6FC6" w:rsidP="00AF1CD1">
            <w:pPr>
              <w:pStyle w:val="a3"/>
              <w:tabs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Дисциплина ориентирована на темы, актуальные для современной Ро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сии. Предлагается самостоятельная работа студентов, включающая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воение теоретического материала,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думывание проблемных ситуаций в настоящее время. В цели входит: дать знания и  навыки, позволя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щие достаточно детально  Учебная задача дисциплины состоит в том, чтобы углубить знание студентов в области безопасности жизнеде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тельности, дать представление о современном состоянии стихийных бедствий, техногенных чрезвычайных ситуации, научить как правил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 вести себя в различных чрезвычайных ситуациях.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ПД.01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семестр: 1-2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239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Курс физики предназначен для изучения физики с целью формиров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 физической картины мира с использованием научного метода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окружающего мира. Изучение курса физики как учебного пре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мета на профильном уровне призвано обеспечить развитие познав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 студента, расширение его интеллектуальных возможностей, ознакомление с той частью человеческой культуры, 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торая во многом определяет лицо современной цивилизации.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достижение следующих целей: освоение знаний</w:t>
            </w:r>
            <w:r w:rsidRPr="00AF1CD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 фундаме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тальных физических законах и принципах, лежащих в основе современной физической картины мира; наиболее важных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крытиях в области физики, оказавших определяющее влияние на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витие техники и технологии; методах научного познания природы;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ние умениями</w:t>
            </w:r>
            <w:r w:rsidRPr="00AF1CD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планировать и выполнять эксперименты, оценивать достоверность естественнонаучной инфо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интеллектуальных и тво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ческих способностей в процессе приобретения знаний и умений по ф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зике с использованием различных источников информации и совр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менных информац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онных технологий; использование приобретенных знаний и умений</w:t>
            </w:r>
            <w:r w:rsidRPr="00AF1CD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ни, обеспечения безопасности собственной жизни, рационального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родопользования и охраны окружающей среды.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устного экзамена (1 курс,  2 семестр)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ПД.02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1-2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Программа по дисциплине «Информатика и ИКТ» соответствует всем требованиям федерального государственного образовательного ста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дарта. На изучение данной дисциплины максимально отводится 125 часов, на</w:t>
            </w: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обязательную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аудиторную – 95, а в том числе 60 часов - лаб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раторные и практические работы. Важное место занимает самосто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студента (30 часов). 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изучения дисциплины н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 на формирование нео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ходимых компетенций.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данной программы позволит составить представление о предмете информатики и ИКТ; изучить назначение и основные хара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теристики средств информатизации; сформир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умения создавать информационные объекты сложной структуры, осуществлять поиск информации. В программу включены следующие разделы: «Информ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ционная деятельность человека», «Информация и информационные процессы», «Средства информационных и коммуникационных техн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логий», «Технологии создания и преобразования информационных объектов», «Телекоммуникационные технологии». В программе изл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жены знания и умения, которыми должен владеть студент после изуч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 дисциплины. Изучение дисциплины позволяет студенту быть гр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мотным компьютерным пользователем.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 изучения – дифференцированный зачет во 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семестре.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ПД.03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1-2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Изучается как общеобразовательная  дисциплина. На освоение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граммы отводится 420 часов максимальной учебной нагрузки обуча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щегося, в том числе обязательной аудиторной учебной нагрузки об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чающегося 290 часов. Программа предусматривает самосто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тельную работу студента – 130 часов. Изучение математики направлено на фо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мирование представлений о математике как универсальном языке на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ки, развитие логического мышления, овладение математическими зн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ниями и умениями. Помогает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в команде,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низовывать собственную деятельность,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самообразованием. Для лучшего усвоения предусмотрено проведение практических зан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тий.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Данная програ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ма включает 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разделы:</w:t>
            </w:r>
            <w:r w:rsidRPr="00AF1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алгебра (в том числе темы:</w:t>
            </w:r>
            <w:proofErr w:type="gramEnd"/>
            <w:r w:rsidRPr="00AF1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F1CD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логарифмы», «Основы тригонометрии»,</w:t>
            </w: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ные, показательные, логарифмические и тригонометрические фун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ции»), 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математического анализа («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Производная»,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рвообра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ная и инт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грал»),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геометрия и элементы теории вероятности.</w:t>
            </w:r>
            <w:proofErr w:type="gramEnd"/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 изучения – экзамен во 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семестре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ОГСЭ.01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общий гуманитарный и социально-экономический цикл и объедин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ет в себе научно-теоретические знания  с духовно-практической, ценностной стороной 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ловеческого опыта. Он помогает формировать у студентов собственную жизненную поз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цию, понимать ответственность за сохранение культуры, окружающей природной среды, создает предпосылки для дальнейшего образования и самообразования. Курс ориентирован не только на формирование 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зовых знаний, умений и навыков, но и на воспитание нра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ственной и гражданской позиции. В дисциплине предусмотрены темы для сам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стоятельн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го освоения студентами, с целью развития навыков поиска и систематизации материалов и выработки на их основе собственной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зиции по определенной проблематике. Учебная задача дисциплины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стоит в том, чтобы сформировать широкий кругозор выпускника,  дать представления о различных философских воззрениях, научить орие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тироваться в наиболее общих философских проблемах бытия, позн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ния, ценностей, свободы и смысла жизни, привить навыки анализа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временных глобальных процессов.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ОГСЭ.02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продолжением и развитием промежуточного ку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са по Истории сре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ней общеобразовательной школы, более детально раскрывающая предмет новейшего вр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мени. Настоящая дисциплина ориентирована на темы, актуальные для современной российской ист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рической науки. Прослежена связь между всеобщей историей,  росси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ским, советским и постсоветским периодами истории России. Общие компетенции формирует изучение условий возникновения, особенн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стей развития различных государств и социума на определённых эт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пах всемирной истории. Обобщено историческое развитие человеч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ского общества от середины 19 века до настоящего времени с выдел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нием разделов: Вс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общая история середина 20-21 в., История России середина 20-21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Предполагается самостоятельная работа студентов, включающая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воение теоретического материала, обдумывание проблемных ситуаций, выполнение и решение тестовых заданий.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Цель дисциплины состоит в том, чтобы углубить знания студентов по направления разв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тия ключевых регионов мира и России от середины 20 до 21 века; сущности и причинах локальных, региональных, межг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сударственных конфликтов на данных этапах всемирной истории;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новные процессы политического и экономического развития ведущих гос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дарств и регионов мира;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назначении ООН, НАТО, ЕС и других организаций и основных направлениях их деятел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ности; о роли науки, культуры и религии в сохранении и укреплении национальных и государственных традиций; содержании и 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значении важнейших правовых и законодательных актов мирового и регионал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ного значения; совершенствовать умения ориентироваться в совреме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ной экономической, политич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ской и культурной ситуации в России и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мире;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взаимосвязь отечественных, реги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нальных, мировых социально-экономических, политических и культурных проблем. 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чение дисциплины завершается дифференцированным зачётом.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дисциплины по УП: ОГСЭ.03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обучения:2-4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3-8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часов: 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Данный курс рассчитан на работу со студентами, изучавшими 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странный язык в объеме среднего (полного) общего образования в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щеобразовательной школе или образовательных учреждениях начал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Основной целью курса «Иностранный язык» является освоение язык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вого материала по основным сферам жизнедеятельности: семейно-бытовая, учебно-профессиональная, соц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ально-культурная. Критерием практического владения иностранным языком является умение испол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зовать профессиональную лексику, фразеологические обороты и те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мины в основных видах речевой деятельности: говорении,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, чтении и письме.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завершается дифференцированным зачетом в 4, 6, 8 семестрах, в 3, 5, 7 семестрах студенты выполняют письменные контрольные работы.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Основные цели обучения дисциплине «Иностранный язык»: формир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коммуникативные умения и речевые навыки, обеспечивающие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знавательно-коммуникативные потребности студентов; развивать яз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ковые способности и устойчивый интерес к изучению 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странного языка; формировать навыки практического владения разговорно-бытовой речью и деловым языком специальности для активного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менения, как в повседневной жизни, так и в профессиональной де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тельности, формировать навыки чтения и перевода профе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сиональных текстов со словарем, в том числе инструкции и нормативные докуме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ты по профессиям.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дисциплины по УП: ОГСЭ.04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58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Курс является продолжением и развитием курса «Русский язык», 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чаемого в общеобразовательной школе и на 1-ом курсе. Целью осво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 дисциплины «Русский язык и культ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 речи» является приведение в систему имеющихся знаний по русскому языку и культуре речи, ли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видация пробелов в области орфографии, синтаксиса, практической стилистики.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ные технологии, методы и формы обучения (лекции, практические 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нятия, самостоятельная работа), но и инновационные технологии, 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тивные и интерактивные методы (лингвистические дискуссии, ролевые игры, разбор конкретных ситуаций общения, использование компь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терных технологий для работы на лингвистических ресурсах в сети Интернет, проектно-исследовательская деятельность).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занятий формируются следующие компетенции: способность логически верно, аргументировано и ясно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устную и письме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ную речь, владеть навыками ведения ди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куссии; способность свободно пользоваться русским языком на уровне, необходимом для выполнения профессиональных задач.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 2 курс 4 семестр.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обучения:2-4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семестр:3-8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344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дисциплина «Физическая культура» состоит в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Style w:val="ft15413"/>
                <w:rFonts w:ascii="Times New Roman" w:hAnsi="Times New Roman" w:cs="Times New Roman"/>
                <w:sz w:val="24"/>
                <w:szCs w:val="24"/>
              </w:rPr>
              <w:t>культурных и профессиональных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8400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Цели дисциплины: </w:t>
            </w:r>
            <w:r w:rsidRPr="00AF1CD1">
              <w:rPr>
                <w:rStyle w:val="ft24214"/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личности 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способности направленного использования различных средств и мет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Style w:val="ft24223"/>
                <w:rFonts w:ascii="Times New Roman" w:hAnsi="Times New Roman" w:cs="Times New Roman"/>
                <w:sz w:val="24"/>
                <w:szCs w:val="24"/>
              </w:rPr>
              <w:t>дов физической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культуры для сохранения и укрепления здоровья, пс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Style w:val="ft24237"/>
                <w:rFonts w:ascii="Times New Roman" w:hAnsi="Times New Roman" w:cs="Times New Roman"/>
                <w:sz w:val="24"/>
                <w:szCs w:val="24"/>
              </w:rPr>
              <w:t>хофизической и самоподготовки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к будущей профессиональной де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Style w:val="ft24244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BE6FC6" w:rsidRPr="00AF1CD1" w:rsidRDefault="00BE6FC6" w:rsidP="00AF1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ходе изучения дисциплины студенты должны: Знать о роли физич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ской культуры в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щекультурном, профессиональном и социальном развитии человека и основы здорового образа жизни. Уметь использ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охватывает круг вопросов, связанных с 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чением следующих разделов: теоретического и практического, вкл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чающего в себя легкую атлетику, спортивные игры, атлетическую ги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настику, профессионально-прикладную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физподготовку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контр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:3-7 семестр-зачет, 8 семестр - дифференцированный зачет.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Математика изучается как общеобразовательная  дисциплина. На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воение программы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водится 98 часов максимальной учебной нагрузки обучающегося, в том числе обязател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ной аудиторной учебной нагрузки обучающегося 66 часов. Программа предусматривает самостоятельную работу студента – 32 часа. Изучение математики направлено на разв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тие логического мышления, овладение математическими знаниями и умениями, направленными на непрерывное обучение и самообразов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ние. Для лучшего усвоения предусмотрено проведение практических занятий. Данная программа включает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разделы:</w:t>
            </w:r>
            <w:r w:rsidRPr="00AF1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элементов линейной алгебры в професси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деятельности», «Дифференциальное и интегральное исчисл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ние», «Дифференциальные уравнения», «Дискретная математика», «Основные понятия теории вероятностей и математической статист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ки».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Cs/>
                <w:sz w:val="24"/>
                <w:szCs w:val="24"/>
              </w:rPr>
              <w:t>Итог изучения – экзамен в 3 семестре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семестр:5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дисциплины—правильно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 прогнозировать экол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гические последствия различных видов производственной деятельн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причины возникновения экологических аварий и катастроф, оц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нивать состояние экологии окружающей среды на объектах </w:t>
            </w:r>
            <w:proofErr w:type="spell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предриятий</w:t>
            </w:r>
            <w:proofErr w:type="spell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обучения студент изучает основные источники и масштабы образования отх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proofErr w:type="spell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энергопроизводства</w:t>
            </w:r>
            <w:proofErr w:type="spell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техногенного воздействия на окружающую среду, способы предотвращения и улавливания в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бросов, методы очистки промышленных сточных вод, принципы раб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аппаратов обезвреживания и очистки газовых выбросов и стоков прои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 и т. д.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стоятельная работа), но и инновационные технологии (урок на прои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водстве, тестирование, семинары, презентации по темам дисц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плины).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стоятельная работа), но и инновационные технологии (урок на прои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водстве, тестирование, презентации).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 дифференцированный зачёт.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часов188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Инженерная графика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курса является получение навыков в оформлении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 в соответствии с единой системой ко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структорской документации (ЕСКД). Преподавание курса «Инжене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ная графика» имеет практическую направленность и формирует пре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ставление об основах начертательной геометрии и проекционного  че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чения. В результате освоения дисциплины обучающийся должен уметь: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выполнять комплексные чертежи геометрических тел и проекции 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чек, лежащих на их поверхности в ручной и машинной графике;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ментов, узлов в ручной и машинной графике;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конструкторскую документацию в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ответствии с дейс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вующей нормативно-технической документацией;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читать чертежи, технологические схемы, спецификации и технолог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ческую документ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цию по профилю специальности.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заканчивается дифференцированным зачетом в 3,4 семестре.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Электротехника и электроника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«Электротехника и электротехника» преподается студе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очной формы обучения.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дисциплины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освоения дисциплины являются: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Изучение студентами теории электрических и магнитных цепей п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стоянного и переменного токов, трехфазных цепей. Изучение студе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основ электронной техники, принц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 действий электронных устройств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Формирование у студентов общетехнического фундамента подг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будущих специ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  <w:proofErr w:type="gramStart"/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также, создать необходимую базу для успешного овладения последующими сп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дисциплинами учебного плана.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Развитие творческих способностей студентов, умение формулир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решать задачи изучаемой дисциплины, творчески применять и самостоятельно повышать свои знания.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 Выработка начальных навыков проведения научных исследований.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дисциплины в учебном процессе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относится к циклу общепрофессиональных дисциплин. Изучение данной ди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циплины базируется на следующих дисциплинах: Математика, Элементы высшей математики, Физика. Основные пол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дисциплины должны быть использованы в дальнейшем при из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чении специальных дисциплин: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дисциплины—научить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студента оформлять технологическую и техническую документацию в соответствии с действующей нормати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базой, использовать документацию систем качеств.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дисциплина «Метрология, стандартизация и сертификация» базируется на знаниях и умениях, полученных при изучении дисци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 «Математика», «Информатика», «И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женерная графика» и др. В 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ней систематизируются знания кибернетического подхода в совмес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проектировании промышленной продукции и процессов в жизне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цикле, овладение научно-методическими и организационными 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новами интеграции управления качеством объектов промышленности, умения поиска необходимой нормативной докуме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тации и работы с ней при решении профессиональных задач.</w:t>
            </w:r>
            <w:proofErr w:type="gramEnd"/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профиля и специфики подготовки специалистов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вносятся дополнения и изменения в содержание, последовател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изучения учебного материала и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пределение учебных часов по разделам (темам), а также в перечень лабораторных и практических з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нятий, не нарушая логики изложения учебной дисциплины и при усл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 в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полнения требований к уровню подготовки выпускников.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изучении учебной дисциплины обращается внимание студентов на её прикладной характер, показывается, где и когда изучаемые теорет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 положения и практические умения могут быть использованы в будущей практической деятельности. Изучение мат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 ведется в форме, доступной пониманию студентов.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проведения занятий используются лекционно-семинарские зан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тия,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организационно-деятельностные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деловые игры, разбор прои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водственных ситуаций, проводятся диску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сии по актуальным вопросам метрологии, стандартизации и сертификации, производится </w:t>
            </w:r>
            <w:bookmarkStart w:id="0" w:name="_GoBack"/>
            <w:bookmarkEnd w:id="0"/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методическими и справочными материалами.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изложении учебной дисциплины по соответствующим разделам и темам используются нормативные документы Российской Федерации, а также инструктивные и руководящие материалы отраслевых мин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стерств и ведомств.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творческой активности студентов практикуется выполн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ими самосто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творческих работ по проблемам метрологии, стандартизации и сертификации.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Формы контроля—дифференцированный зачёт в 4 семестре.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механика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дисциплины—научить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студента определять напряжения в конс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рукционных элементах, проводить расчет и проектировать детали и сборочные единицы общего назначения, производить расчеты на сж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тие, срез и смятие, производить расчеты элементов конструкций на прочность, жесткость и устойчивость и т. п.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 дисциплиной «Техническая механика» предусматривается изучение общих законов движения и равновесия материальных тел, 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 расчета элементов конструкций на прочность, жесткость и усто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чивость, а также деталей машин и механизмов. Дисциплина состоит из разделов: «Теоретическая механика», «Основы сопротивления мат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риалов» и «Детали механизмов и машин».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Изучается дисциплина последовательно по темам, в соответствии с 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матическим планом и методическими указаниями к ним.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Материал, выносимый на установочные и обзорные занятия, а также перечень выполня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лабораторных работ и практических занятий определяются учебным заведением исходя из профиля подготовки в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пускника, контингента студентов (работающих и не раб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тающих по избранной специальности) и соответствующих рабочих учебных пл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 по специальностям.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установочных занятиях студентов знакомят с программой дисци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лины, методикой р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над материалом.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контрольной работы составлены применительно к дейс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вующей программе по дисциплине. Выполнение самостоятельной р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определяет степень усвоения студент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изучаемого материала и умения применять полученные знания при решении практических з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Обзорные лекции проводятся по сложным для самостоятельного 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темам програ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мы. Проведение лабораторных и практических занятий предусматривает своей целью закрепление теоретических зн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и приобретение практических умений по учебной дисц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плине.</w:t>
            </w:r>
          </w:p>
          <w:p w:rsidR="00BE6FC6" w:rsidRPr="00AF1CD1" w:rsidRDefault="00BE6FC6" w:rsidP="00AF1CD1">
            <w:pPr>
              <w:pStyle w:val="Style15"/>
              <w:widowControl/>
              <w:spacing w:line="240" w:lineRule="auto"/>
              <w:jc w:val="both"/>
            </w:pPr>
            <w:r w:rsidRPr="00AF1CD1">
              <w:t xml:space="preserve">Формы </w:t>
            </w:r>
            <w:proofErr w:type="gramStart"/>
            <w:r w:rsidRPr="00AF1CD1">
              <w:t>контроля—экзамен</w:t>
            </w:r>
            <w:proofErr w:type="gramEnd"/>
            <w:r w:rsidRPr="00AF1CD1">
              <w:t xml:space="preserve"> в 3 семестре.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Материаловедение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дисциплины: научить студента определять режимы отжига, з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калки и отпуска стали, определять тип и марку материала для испол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в изготовлении оборудования и т. п. </w:t>
            </w:r>
          </w:p>
          <w:p w:rsidR="00BE6FC6" w:rsidRPr="00AF1CD1" w:rsidRDefault="00BE6FC6" w:rsidP="00AF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Дисциплина «Материаловедение» предусматривает изучение конс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рукционных материалов, в основном металлов, применяемых в тепл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энергетике для производства основного и вспомогательного оборуд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тепловых и атомных электростанций, их поведения в у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ловиях воздействия высоких температур, агрессивных сред и других неблаг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приятных факторов, ухудшающих структуру и свойства материалов и снижающих срок их службы, а также контроля качества металла.</w:t>
            </w:r>
          </w:p>
          <w:p w:rsidR="00BE6FC6" w:rsidRPr="00AF1CD1" w:rsidRDefault="00BE6FC6" w:rsidP="00AF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дисциплина базируется на знаниях полученных студентами в области физики и химии.</w:t>
            </w:r>
          </w:p>
          <w:p w:rsidR="00BE6FC6" w:rsidRPr="00AF1CD1" w:rsidRDefault="00BE6FC6" w:rsidP="00AF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дисциплины излагается с учётом достижений отечественной и мировой науки и техники в области материаловедения.</w:t>
            </w:r>
          </w:p>
          <w:p w:rsidR="00BE6FC6" w:rsidRPr="00AF1CD1" w:rsidRDefault="00BE6FC6" w:rsidP="00AF1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закрепления теоретических знаний предусматривается выполнение практических р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контроля—экзамен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в 3 семестре.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2-3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3-5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предназначена для реализации гос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дарственных требований к минимуму содержания и уровню подгото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ки выпускников по технической специал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ности. Учебная дисциплина  является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общепрофессиональной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, устанавливающей базовые знания для освоения специальных дисциплин. Цель изучения дисциплины - ознакомить студентов с основными способами и методами работы с информацией и информационными продуктами, научить студентов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новам обработки информации с помощью пакетов прикладных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грамм и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Программа содержит три осно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ных тематических раздела: «Информационные технологии»,  «Инстр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ментарий информационных технологий»,  «Виды информационных технологий».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семестр:7,8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экономики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Цель дисциплины – познакомить студентов с  основами экономики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расли, с  финансированием, кредитованием и налогообложением эне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гетических предприятий;  с основными организационно-правовыми формами; с взаимодействием финансовых институтов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кетингом как системой, его концепцией и сущностью.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Студент должен знать: состав, порядок разработки, согласования и 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новы технического и тарифного нормирования; основные фонды и оборотные средства энергетических предприятий, показатели их 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пользования; состав трудовых и финансовых ресурсов организ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ции, показатели их эффективного использования; механизмы ценообразов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формы оплаты труда в современных условиях; основы организ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ции и планирования деятельности энергетических предприятий, мет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дику разработки бизнес-плана;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управления энергетических предприятий; стратегию и тактику маркетинга.  Студент по окончанию курса должен уметь: производить начисления и распределения зар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ботной платы в бригаде;  рассчитывать основные показатели эконом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энергетических предприятий;  рассчитывать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новные удельные технико-экономические показатели (ТЭП) энергет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ческих предприятий; оформлять основные документы по регистрации малых предпр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ятий; составлять и заключать договоры; использовать  информацию о рынке, определять товарную номенклатуру, товародв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жение и сбыт. Знания и навыки, приобретенные ст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дентами в период обучения курса, являются основополагающими при выполнении курс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вого и  дипломного проектирования; способствуют развитию профе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сиональных комп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тенций.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Дисциплина предполагает лекционные занятия,  выполнение практич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ских и курсовых работ,  и а так же самостоятельную работу студентов.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Формы контроля.</w:t>
            </w: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дифференцированный зачёт в 7 семестре,  8сем.- курсовая работа.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семестр:6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изучения дисциплины – овладение студентами знаниями в обла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права. Выработка позитивного отношения к нему, рассмотрение права как социальной реальности, выработанной человеческой цивил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зацией. В результате освоения дисциплины обучающийся должен уметь: анализировать и оценивать результаты и последствия деятел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(безде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ствия) с правовой точки зрения; защищать свои права в соответствии с гражданским и трудовым законодательством; использ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нормативно-правовые документы; применять на практике нормы законодательства по информационной безопасности. Также обуча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щийся должен знать: виды административных правонарушений и 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министративной ответстве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нормы защиты нарушенных прав и судебный порядок разрешения споров; госуда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политику РФ по защите информации. Предмет реализуется в виде лекционных зан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самостоятельных работ, тестовых заданий. Изучение дисциплины завершается дифференцированным зачётом.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семестр:6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труда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дисциплины—ознакомить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 с нормативными докуме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 по охране труда и здоровья, с основами профгигиены, </w:t>
            </w:r>
            <w:proofErr w:type="spell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профсан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тарии</w:t>
            </w:r>
            <w:proofErr w:type="spell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пожаробезопасности</w:t>
            </w:r>
            <w:proofErr w:type="spell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законодательством в области охраны труда,  подготовить студента к безопасной  работе в различных цехах и участках  на энергопредприятиях, законодательство в области охраны труда,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процессе изучения данной дисциплины студент получает навыки по организации безопасности выполнения работ при эксплуатации,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монте, наладке и испытании теплосилового, механического, водопо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готовительного оборудования, систем водоснабжения, устройств те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ловой автоматики и измерений топливно-транспортных, котельных, турбинных и химических цехов действующих и реконструируемых электростанций, тепловых сетей, тепловых пунктов и отопительных котельных.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практических занятиях студент  составляет  акт по расследованию несчастных случаев на производстве, оказывает первую помощь п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страдавшему (по муляжу).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стоятельная работа), но и инновационные технологии (решение крос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вордов по темам дисциплины, тестирование).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  (6 семестр).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179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теплотехники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Цель дисциплин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-формирование у будущего специалиста представл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ний об основных законах термодинамики и теплопередачи,  понятиях и законах передачи тепла от более горячих тел к более холодным через плоские и круглые стенки,  Учебная дисциплина фо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мирует базовый уровень знаний для освоения специальных дисциплин. Преподавание дисциплины имеет практическую направленность и проводится в те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ной взаимосвязи с другими профессиональными дисциплинами. Ди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циплина требует наличия хорошей математ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подготовки на базе общего среднего образования. Предполагается самостоятельная работа студентов, включающая освоение теоретического материала, решение задач. Дисциплина имеет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такими дисциплин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ми как «Физика», «Математ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ка»» и </w:t>
            </w:r>
            <w:proofErr w:type="spellStart"/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стоятельная работа), но и инновационные технологии (урок на прои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водстве, тестирование, лабораторные работы). 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Полученные в данной дисциплине знания будут необходимы учащимся  для выполнения курсового проектирования по профессиональному 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дулю ПМ 01 «Обслуживание котел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ного оборудования на тепловых электрических станциях».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экзамен  (6 семестр).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обучения:2,3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Гидравлика и гидравлические машины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дисциплины-формирование</w:t>
            </w:r>
            <w:proofErr w:type="spellEnd"/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будущего специалиста навыков эксплуатации насосн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оборудования различного типа.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стоятельная работа), но и инновационные технологии (технический диктант, презентация по темам дисциплины, тестирование и др.).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данной дисциплине знания будут необходимы учащимся 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работе на энергопроизводстве.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 экзамен  (4семестр).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Трубопроводы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дисциплины—научить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студента рассчитывать трубопроводы на прочность, гидра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лические потери и т. д.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дисциплины используются не только традицио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и формы обучения (лекции, практические занятия, сам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стоятельная работа), но и инновационные технологии (технический диктант, презентация по темам дисциплины, тестирование и др.).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Полученные в данной дисциплине знания будут использоваться при работе на энергопре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Форма контрол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экзамен  (5семестр)</w:t>
            </w:r>
          </w:p>
        </w:tc>
      </w:tr>
      <w:tr w:rsidR="00BE6FC6" w:rsidRPr="00BE6FC6" w:rsidTr="00525CB6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Шифр дисциплины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3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семестр:5,6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часов 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«Основы безопасности жи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недеятельности» 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работана на основе ФГОС СПО 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Курс «Безопасность жизнедеятельности» является составной частью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 общепрофессиональных  дисциплин в учебном плане, она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звана интегрировать на общей методич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ской основе в единый комплекс знания таких наук как: физика, химия, биология, анатомия, физиол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гия, гигиена, экология и охрана труда, необходимых для обеспечения комфортного состояния и безопасности человека во взаимодействии со средой обитания.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Данная учебная дисциплина помогает студентам приобрести базовые знания научно-практического характера в предметной области, развить личность безопасного типа: принимающей активное участие в ликв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ситуаций, обладающей глубокими знаниями и гуманитарным мировоззрением по различным аспектам развития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щества, в том числе и по проблемам безопасности.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Цель данного курса – формировать у студентов умения и навыки орг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низационной де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тельности при выполнении аварийно-спасательных работ в чрезвычайных ситуациях. Предполагается самостоятельная 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бота студентов, включающая освоение теоретического материала,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думывание проблемных ситуаций и выполнение проекта при решении задач.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зачета(3курс; 5,6 семестр).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C6" w:rsidRPr="00BE6FC6" w:rsidTr="00525CB6">
        <w:trPr>
          <w:trHeight w:val="6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ны/модуля по УП: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2,3,4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4,5,6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581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котельного оборудования на тепловых электрич</w:t>
            </w: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ских станциях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модуля—научить студента чтению технологических схем котел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цеха, управлению работой котельной установки и её вспомог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оборудования, составлению режимной карты котла, провед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эксплуатационных работ на основном и вспомогательном обор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довании котельного цеха, топливоподачи и мазутного хозяйства, обе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подготовки топлива к сжиганию, контролю работы тепловой автоматики и контрольно-измерительных приборов в котельном цехе, проведению наладки и испытания основного и вспомогательного об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котельного агрегата.</w:t>
            </w:r>
            <w:proofErr w:type="gramEnd"/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занятий формируются такие компетенции, как проведение эк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плуатационных работ на основном и вспомогательном оборудовании котельного цеха, обеспечение водного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электрической станции, проведение наладки и испытания основного и вспомогательного об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котельного цеха.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используются не только традиционные методы и формы обучения (лекции, практические занятия, самостоятельная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бота), но и инновационные технологии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(тестирование технический диктант, презентация, урок на производс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ве, бинарный урок, экскурсии на энергопредприятия и др.)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аттестация—в форме квалификационного экзамена.</w:t>
            </w:r>
          </w:p>
        </w:tc>
      </w:tr>
      <w:tr w:rsidR="00BE6FC6" w:rsidRPr="00BE6FC6" w:rsidTr="00525CB6">
        <w:trPr>
          <w:trHeight w:val="6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ны/модуля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обучения:2,3,4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4,5,6,7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490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турбинного оборудования на тепловых электрич</w:t>
            </w: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ских станциях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модуля—научить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студента чтению технологических и полных схем турбинного цеха, управлению работой турбины и её вспомог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оборудования, составления и заполнения оперативной док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ментации по обслуживанию оборудования </w:t>
            </w:r>
            <w:proofErr w:type="spell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химводоочистки</w:t>
            </w:r>
            <w:proofErr w:type="spell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регистр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показаний контрольно-измерительных приборов; кроме того, дать навыки по н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ладке работы турбинного оборудования при отклонении контролируемых величин, на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читься проводить  испытаниях систем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регулирования турбины.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занятий формируются такие компетенции, как проведение эк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плуатационных работ на основном и вспомогательном оборудовании турбинного цеха, обеспечение водного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электрической станции, проведение наладки и испытания основного и вспомогательного об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турбинного цеха.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используются не только традиционные методы и формы обучения (лекции, практические занятия, самостоятельная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бота), но и инновационные технологии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тестирование технический диктант, презентация и др.)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аттестация—в форме квалификационного экзамена.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ны/модуля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209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теплоэнергетического оборудования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модуля—научить</w:t>
            </w:r>
            <w:proofErr w:type="gramEnd"/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студента выполнять операции вывода оборуд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 ремонт, с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и заполнения формуляров на ремонтные работы; оформлять наряды-допуски на различные виды работ, соста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ведомости дефектов, чтению установочных и сборочных черт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 и т. д.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изучения используются не только традиционные методы и формы обучения (лекции, практические занятия, самостоятельная р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бота), но и инновационные технологии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тестирование технический диктант, презентация и др.)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аттестация—в форме квалификационного экзамена.</w:t>
            </w:r>
          </w:p>
        </w:tc>
      </w:tr>
      <w:tr w:rsidR="00BE6FC6" w:rsidRPr="00BE6FC6" w:rsidTr="00525CB6">
        <w:trPr>
          <w:trHeight w:val="6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ны/модуля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 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6,7,8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388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технологических процессов производства тепловой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энергии и управление им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модуля—обобщить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знания студентов по таким м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дулям, как ПМ 01 «Обслуживание котельного оборудования на тепл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вых электрических станциях», ПМ 02 «Обслуживание турбинного об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рудования на тепловых электрических станциях», дисциплин «Гидра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лика и гидравлические машины», «Трубопроводы».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Кроме того, на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чить студентов читать электрические и технологические схемы тепл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вой электростанции (ТЭС), дать общие сведения об электрической ча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 ТЭС (устройство и принцип действия основного электрооборудов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 ТЭС; короткие замыкания и заземляющие устройства; устро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ство  и принцип действия электрических аппаратов напряжением до 1000В и выше; схемы электрических соединений ТЭС; собственные нужды ТЭС; конструкции распределительных устройств;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аккумуляторные 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тареи; релейная защита и автоматика), научить проводить гидравлич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ский расчёт водяной теплосети; определять расход тепла жилыми, 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министративными и промышленными объектами; определять и уметь ликвидировать повре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дения в тепловых сетях; рассчитывать затраты тепла на отопление и т.д.</w:t>
            </w:r>
          </w:p>
          <w:p w:rsidR="00BE6FC6" w:rsidRPr="00AF1CD1" w:rsidRDefault="00BE6FC6" w:rsidP="00AF1C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используются не только традиционные методы и формы обучения (лекции, практические занятия, самостоятельная 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бота), но и инновационные технологии (урок на производстве, тестир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вание, ролевые игры, например урок-игра «Кто хочет стать отличн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ком?»).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 ходе занятий формируются такие компетенции, как управление п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раметрами произво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ства тепловой энергии, определение технико-экономическими показателями работы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новного и вспомогательного оборудования тепловых электростанций (ТЭС), оптимизация технол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гических процессов.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аттестация—в форме квалификационного экзамена.</w:t>
            </w:r>
          </w:p>
        </w:tc>
      </w:tr>
      <w:tr w:rsidR="00BE6FC6" w:rsidRPr="00BE6FC6" w:rsidTr="00525CB6">
        <w:trPr>
          <w:trHeight w:val="465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ны/модуля </w:t>
            </w:r>
            <w:r w:rsidRPr="00AF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обучения:3,4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семестр: 5,7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часов 222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6FC6" w:rsidRPr="00AF1CD1" w:rsidRDefault="00BE6FC6" w:rsidP="00AF1CD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работами коллектива исполнителей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разработана на основе ФГОС СПО. Включает в себя: паспорт  рабочей программы профе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сионального модуля (место в структуре ООП, цели  и  задачи - треб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вания к результатам освоения); результаты освоения, структуру и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держание  профессионального модуля (тематический план  и содерж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модулю); условия реализации (требования к минимальному мат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риально-техническому обеспечению, информационное обеспечение обучения, перечень рекомендуемых учебных изданий, Интернет-ресурсов, основной и  дополнительной 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тературы, общие требования к организации образовательного процесса и его кадрового обеспечения); контроль  и  оценку результатов осво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профессионального модуля (вида профессиональной деятельн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346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AF1CD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профессионального модуля 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346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– требования к результатам освоения профессионального модуля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профессионального модуля является овладение обучающимися в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дом профессиональной деятельности Организация и управление работами коллектива 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полнителей 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освоения профессионального модуля должен:</w:t>
            </w:r>
          </w:p>
          <w:p w:rsidR="00BE6FC6" w:rsidRPr="00AF1CD1" w:rsidRDefault="00BE6FC6" w:rsidP="00AF1CD1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426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определения производственных задач коллективу исполнителей;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426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работы коллектива исполнителей;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426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прогнозирования результатов принимаемых решений;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426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426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обеспечения, контроля и оценки деятельности структурного по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разделения.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вырабатывать эффективные решения в штатных и внештатных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туациях;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 и выполнение работ производственного подразделения в 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ответствии с технологическим регламентом;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от негативных во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действий вредных факторов;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осуществлять первоочередные действия при возникновении авари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ных ситуаций на производственном участке;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в сфере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вести основной производственный документооборот;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нормативными документами по охране труда и окружающей среды;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644"/>
                <w:tab w:val="num" w:pos="284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ностного общения;</w:t>
            </w:r>
          </w:p>
          <w:p w:rsidR="00BE6FC6" w:rsidRPr="00AF1CD1" w:rsidRDefault="00BE6FC6" w:rsidP="00AF1CD1">
            <w:pPr>
              <w:shd w:val="clear" w:color="auto" w:fill="FFFFFF"/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приемы и методы управления структурными подразделениями;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формы организации труда рабочих;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общие принципы оперативного планирования производства эле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тромонтажных работ;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знать основы производственного документооборота;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нормативно – техническую и распорядительную документацию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формы построения взаимоотношений с сотрудниками; порядок по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готовки к работе эксплуатационного персонала;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должностных лиц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ганизации;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мотивации и критерии мотивации труда;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трудовую дисциплину и ее виды, методы обеспечения;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организацию, нормирование и оплату труда;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производственным подразделением;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основы психологии деловых отношений;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виды инструктажей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роли и ролевые ожидания в общении;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BE6FC6" w:rsidRPr="00AF1CD1" w:rsidRDefault="00BE6FC6" w:rsidP="00AF1CD1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2328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– квалификационный экзамен. 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специальности).</w:t>
            </w:r>
          </w:p>
        </w:tc>
      </w:tr>
      <w:tr w:rsidR="00BE6FC6" w:rsidRPr="00BE6FC6" w:rsidTr="00525CB6">
        <w:trPr>
          <w:trHeight w:val="6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Шифр дисципл</w:t>
            </w: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ны/модуля 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4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семестр: 4, 5</w:t>
            </w:r>
          </w:p>
          <w:p w:rsidR="00BE6FC6" w:rsidRPr="00AF1CD1" w:rsidRDefault="00BE6FC6" w:rsidP="00A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396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модуля является частью основной пр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фессиональной обр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в соответствии с ФГОС по специальности и позволяет в рамках освоения данной специальности сформировать у студентов профессиональные компетенции по профе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сии «Машинист-обходчик котельного оборудования» (код 13929).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Обучающийся должен выполнять следующие работы: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-путём обхода обслуживать основное и вспомогательное котельное оборудование (топлив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пылеприготовительное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об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газовоздушного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тракта, системы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золошлакоудаления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пуска, останова, испытания котла, а при о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наружении непол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док в обслуживаемом оборудовании немедленно их устранять;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противоаварийной тренировке </w:t>
            </w:r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энергопредпри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тия с последующей её разборкой.</w:t>
            </w:r>
          </w:p>
          <w:p w:rsidR="00BE6FC6" w:rsidRPr="00AF1CD1" w:rsidRDefault="00BE6FC6" w:rsidP="00AF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контроля-промежуточная</w:t>
            </w:r>
            <w:proofErr w:type="spellEnd"/>
            <w:proofErr w:type="gram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аттестация-дифференцированный</w:t>
            </w:r>
            <w:proofErr w:type="spellEnd"/>
            <w:r w:rsidRPr="00AF1CD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CD1">
              <w:rPr>
                <w:rFonts w:ascii="Times New Roman" w:hAnsi="Times New Roman" w:cs="Times New Roman"/>
                <w:sz w:val="24"/>
                <w:szCs w:val="24"/>
              </w:rPr>
              <w:t>чёт (4, 5 семестры); квалификационный экзамен (5 семестр).</w:t>
            </w:r>
          </w:p>
        </w:tc>
      </w:tr>
    </w:tbl>
    <w:p w:rsidR="00BE6FC6" w:rsidRPr="00BE6FC6" w:rsidRDefault="00BE6FC6" w:rsidP="00BE6FC6">
      <w:pPr>
        <w:rPr>
          <w:rFonts w:ascii="Times New Roman" w:hAnsi="Times New Roman" w:cs="Times New Roman"/>
          <w:sz w:val="16"/>
          <w:szCs w:val="16"/>
        </w:rPr>
      </w:pPr>
    </w:p>
    <w:p w:rsidR="00BE6FC6" w:rsidRPr="00BE6FC6" w:rsidRDefault="00BE6FC6" w:rsidP="00E150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E6FC6" w:rsidRPr="00BE6FC6" w:rsidSect="00E27E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FD" w:rsidRDefault="00EF35FD" w:rsidP="00BE6FC6">
      <w:pPr>
        <w:spacing w:after="0" w:line="240" w:lineRule="auto"/>
      </w:pPr>
      <w:r>
        <w:separator/>
      </w:r>
    </w:p>
  </w:endnote>
  <w:endnote w:type="continuationSeparator" w:id="0">
    <w:p w:rsidR="00EF35FD" w:rsidRDefault="00EF35FD" w:rsidP="00B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891"/>
      <w:docPartObj>
        <w:docPartGallery w:val="Page Numbers (Bottom of Page)"/>
        <w:docPartUnique/>
      </w:docPartObj>
    </w:sdtPr>
    <w:sdtContent>
      <w:p w:rsidR="00881F9B" w:rsidRDefault="00C97D50">
        <w:pPr>
          <w:pStyle w:val="aa"/>
          <w:jc w:val="right"/>
        </w:pPr>
        <w:fldSimple w:instr=" PAGE   \* MERGEFORMAT ">
          <w:r w:rsidR="00AF1CD1">
            <w:rPr>
              <w:noProof/>
            </w:rPr>
            <w:t>8</w:t>
          </w:r>
        </w:fldSimple>
      </w:p>
    </w:sdtContent>
  </w:sdt>
  <w:p w:rsidR="00881F9B" w:rsidRDefault="00881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FD" w:rsidRDefault="00EF35FD" w:rsidP="00BE6FC6">
      <w:pPr>
        <w:spacing w:after="0" w:line="240" w:lineRule="auto"/>
      </w:pPr>
      <w:r>
        <w:separator/>
      </w:r>
    </w:p>
  </w:footnote>
  <w:footnote w:type="continuationSeparator" w:id="0">
    <w:p w:rsidR="00EF35FD" w:rsidRDefault="00EF35FD" w:rsidP="00BE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9B"/>
    <w:multiLevelType w:val="hybridMultilevel"/>
    <w:tmpl w:val="025610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E72D0"/>
    <w:multiLevelType w:val="multilevel"/>
    <w:tmpl w:val="BC9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6399"/>
    <w:multiLevelType w:val="multilevel"/>
    <w:tmpl w:val="561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46806"/>
    <w:multiLevelType w:val="multilevel"/>
    <w:tmpl w:val="FF44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45819"/>
    <w:multiLevelType w:val="hybridMultilevel"/>
    <w:tmpl w:val="F96650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6931F9"/>
    <w:multiLevelType w:val="hybridMultilevel"/>
    <w:tmpl w:val="A7A26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F41"/>
    <w:multiLevelType w:val="multilevel"/>
    <w:tmpl w:val="23F23E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D7BE5"/>
    <w:multiLevelType w:val="hybridMultilevel"/>
    <w:tmpl w:val="972A9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04FA"/>
    <w:multiLevelType w:val="hybridMultilevel"/>
    <w:tmpl w:val="4F92E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05E"/>
    <w:multiLevelType w:val="hybridMultilevel"/>
    <w:tmpl w:val="837A7E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540BD"/>
    <w:multiLevelType w:val="singleLevel"/>
    <w:tmpl w:val="B5B43A6A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38681D68"/>
    <w:multiLevelType w:val="multilevel"/>
    <w:tmpl w:val="AB00C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00C94"/>
    <w:multiLevelType w:val="multilevel"/>
    <w:tmpl w:val="67B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95A"/>
    <w:multiLevelType w:val="multilevel"/>
    <w:tmpl w:val="AD0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1377"/>
    <w:multiLevelType w:val="hybridMultilevel"/>
    <w:tmpl w:val="FDDED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7F90"/>
    <w:multiLevelType w:val="multilevel"/>
    <w:tmpl w:val="116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C221C"/>
    <w:multiLevelType w:val="hybridMultilevel"/>
    <w:tmpl w:val="8BD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5D13"/>
    <w:multiLevelType w:val="multilevel"/>
    <w:tmpl w:val="CB10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E6EF5"/>
    <w:multiLevelType w:val="hybridMultilevel"/>
    <w:tmpl w:val="FA22804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36939DB"/>
    <w:multiLevelType w:val="hybridMultilevel"/>
    <w:tmpl w:val="73CC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76E6A"/>
    <w:multiLevelType w:val="hybridMultilevel"/>
    <w:tmpl w:val="F4085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B0FFB"/>
    <w:multiLevelType w:val="hybridMultilevel"/>
    <w:tmpl w:val="60E0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571CC"/>
    <w:multiLevelType w:val="hybridMultilevel"/>
    <w:tmpl w:val="EA3C980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A2916B4"/>
    <w:multiLevelType w:val="hybridMultilevel"/>
    <w:tmpl w:val="406CB8B2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07D7119"/>
    <w:multiLevelType w:val="multilevel"/>
    <w:tmpl w:val="2348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B7B03"/>
    <w:multiLevelType w:val="hybridMultilevel"/>
    <w:tmpl w:val="0A444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4318"/>
    <w:multiLevelType w:val="multilevel"/>
    <w:tmpl w:val="4230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176E8"/>
    <w:multiLevelType w:val="hybridMultilevel"/>
    <w:tmpl w:val="D5F4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86727"/>
    <w:multiLevelType w:val="hybridMultilevel"/>
    <w:tmpl w:val="13EA5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0672A"/>
    <w:multiLevelType w:val="hybridMultilevel"/>
    <w:tmpl w:val="F510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E6153"/>
    <w:multiLevelType w:val="multilevel"/>
    <w:tmpl w:val="E95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246DC"/>
    <w:multiLevelType w:val="hybridMultilevel"/>
    <w:tmpl w:val="3C0E7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0AC3"/>
    <w:multiLevelType w:val="singleLevel"/>
    <w:tmpl w:val="07443EC0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2"/>
  </w:num>
  <w:num w:numId="7">
    <w:abstractNumId w:val="32"/>
  </w:num>
  <w:num w:numId="8">
    <w:abstractNumId w:val="25"/>
  </w:num>
  <w:num w:numId="9">
    <w:abstractNumId w:val="12"/>
  </w:num>
  <w:num w:numId="10">
    <w:abstractNumId w:val="28"/>
  </w:num>
  <w:num w:numId="11">
    <w:abstractNumId w:val="3"/>
  </w:num>
  <w:num w:numId="12">
    <w:abstractNumId w:val="30"/>
  </w:num>
  <w:num w:numId="13">
    <w:abstractNumId w:val="15"/>
  </w:num>
  <w:num w:numId="14">
    <w:abstractNumId w:val="8"/>
  </w:num>
  <w:num w:numId="15">
    <w:abstractNumId w:val="6"/>
  </w:num>
  <w:num w:numId="16">
    <w:abstractNumId w:val="33"/>
  </w:num>
  <w:num w:numId="17">
    <w:abstractNumId w:val="0"/>
  </w:num>
  <w:num w:numId="18">
    <w:abstractNumId w:val="5"/>
  </w:num>
  <w:num w:numId="19">
    <w:abstractNumId w:val="21"/>
  </w:num>
  <w:num w:numId="20">
    <w:abstractNumId w:val="22"/>
  </w:num>
  <w:num w:numId="21">
    <w:abstractNumId w:val="29"/>
  </w:num>
  <w:num w:numId="22">
    <w:abstractNumId w:val="17"/>
  </w:num>
  <w:num w:numId="23">
    <w:abstractNumId w:val="11"/>
  </w:num>
  <w:num w:numId="24">
    <w:abstractNumId w:val="20"/>
  </w:num>
  <w:num w:numId="25">
    <w:abstractNumId w:val="9"/>
  </w:num>
  <w:num w:numId="26">
    <w:abstractNumId w:val="31"/>
  </w:num>
  <w:num w:numId="27">
    <w:abstractNumId w:val="27"/>
  </w:num>
  <w:num w:numId="28">
    <w:abstractNumId w:val="10"/>
  </w:num>
  <w:num w:numId="29">
    <w:abstractNumId w:val="23"/>
  </w:num>
  <w:num w:numId="30">
    <w:abstractNumId w:val="19"/>
  </w:num>
  <w:num w:numId="31">
    <w:abstractNumId w:val="24"/>
  </w:num>
  <w:num w:numId="32">
    <w:abstractNumId w:val="34"/>
  </w:num>
  <w:num w:numId="33">
    <w:abstractNumId w:val="4"/>
  </w:num>
  <w:num w:numId="34">
    <w:abstractNumId w:val="2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F9"/>
    <w:rsid w:val="00000798"/>
    <w:rsid w:val="00015B82"/>
    <w:rsid w:val="00045BB4"/>
    <w:rsid w:val="00096E49"/>
    <w:rsid w:val="000C1923"/>
    <w:rsid w:val="000D673D"/>
    <w:rsid w:val="000E3067"/>
    <w:rsid w:val="000F4598"/>
    <w:rsid w:val="000F685E"/>
    <w:rsid w:val="001038DE"/>
    <w:rsid w:val="001337DB"/>
    <w:rsid w:val="00171A90"/>
    <w:rsid w:val="00186D80"/>
    <w:rsid w:val="001A36B5"/>
    <w:rsid w:val="001B5607"/>
    <w:rsid w:val="001F1668"/>
    <w:rsid w:val="00211699"/>
    <w:rsid w:val="00247597"/>
    <w:rsid w:val="0025115C"/>
    <w:rsid w:val="002E2FA2"/>
    <w:rsid w:val="0033566F"/>
    <w:rsid w:val="003619DF"/>
    <w:rsid w:val="003A08D4"/>
    <w:rsid w:val="003E4166"/>
    <w:rsid w:val="00411CC5"/>
    <w:rsid w:val="0041332B"/>
    <w:rsid w:val="004458D0"/>
    <w:rsid w:val="004A62AA"/>
    <w:rsid w:val="004D7CBE"/>
    <w:rsid w:val="00525CB6"/>
    <w:rsid w:val="00593964"/>
    <w:rsid w:val="005C0C5A"/>
    <w:rsid w:val="00651F77"/>
    <w:rsid w:val="00661892"/>
    <w:rsid w:val="00685FF9"/>
    <w:rsid w:val="00690B97"/>
    <w:rsid w:val="00693C20"/>
    <w:rsid w:val="006C2B65"/>
    <w:rsid w:val="006D507E"/>
    <w:rsid w:val="00750739"/>
    <w:rsid w:val="007A1283"/>
    <w:rsid w:val="0082170F"/>
    <w:rsid w:val="00825C6D"/>
    <w:rsid w:val="00881F9B"/>
    <w:rsid w:val="008A3EB5"/>
    <w:rsid w:val="00950F01"/>
    <w:rsid w:val="00970D36"/>
    <w:rsid w:val="009F24A0"/>
    <w:rsid w:val="00A411A0"/>
    <w:rsid w:val="00A455B7"/>
    <w:rsid w:val="00A5245A"/>
    <w:rsid w:val="00AB455B"/>
    <w:rsid w:val="00AE1C40"/>
    <w:rsid w:val="00AF1CD1"/>
    <w:rsid w:val="00B1173E"/>
    <w:rsid w:val="00B2402C"/>
    <w:rsid w:val="00B71B21"/>
    <w:rsid w:val="00BE6FC6"/>
    <w:rsid w:val="00C13598"/>
    <w:rsid w:val="00C20DBE"/>
    <w:rsid w:val="00C32337"/>
    <w:rsid w:val="00C7308F"/>
    <w:rsid w:val="00C7583A"/>
    <w:rsid w:val="00C9747C"/>
    <w:rsid w:val="00C97D50"/>
    <w:rsid w:val="00CE567C"/>
    <w:rsid w:val="00D25195"/>
    <w:rsid w:val="00D753D8"/>
    <w:rsid w:val="00DD28F4"/>
    <w:rsid w:val="00DD54B7"/>
    <w:rsid w:val="00DF7249"/>
    <w:rsid w:val="00E150F6"/>
    <w:rsid w:val="00E27EDE"/>
    <w:rsid w:val="00E85FDF"/>
    <w:rsid w:val="00E86A55"/>
    <w:rsid w:val="00EB0B62"/>
    <w:rsid w:val="00EF35FD"/>
    <w:rsid w:val="00EF4D81"/>
    <w:rsid w:val="00F25E94"/>
    <w:rsid w:val="00FC09C0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FF9"/>
  </w:style>
  <w:style w:type="paragraph" w:styleId="a3">
    <w:name w:val="List Paragraph"/>
    <w:basedOn w:val="a"/>
    <w:qFormat/>
    <w:rsid w:val="00FC09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11A0"/>
    <w:rPr>
      <w:color w:val="0000FF"/>
      <w:u w:val="single"/>
    </w:rPr>
  </w:style>
  <w:style w:type="paragraph" w:customStyle="1" w:styleId="Style6">
    <w:name w:val="Style6"/>
    <w:basedOn w:val="a"/>
    <w:uiPriority w:val="99"/>
    <w:rsid w:val="00DD54B7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D54B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DD54B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F459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F459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0F45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41332B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1332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133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038DE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1038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0E306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47597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4759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475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BE6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E6F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15413">
    <w:name w:val="ft15413"/>
    <w:basedOn w:val="a0"/>
    <w:rsid w:val="00BE6FC6"/>
  </w:style>
  <w:style w:type="character" w:customStyle="1" w:styleId="ft8400">
    <w:name w:val="ft8400"/>
    <w:basedOn w:val="a0"/>
    <w:rsid w:val="00BE6FC6"/>
  </w:style>
  <w:style w:type="character" w:customStyle="1" w:styleId="ft24214">
    <w:name w:val="ft24214"/>
    <w:basedOn w:val="a0"/>
    <w:rsid w:val="00BE6FC6"/>
  </w:style>
  <w:style w:type="character" w:customStyle="1" w:styleId="ft24223">
    <w:name w:val="ft24223"/>
    <w:basedOn w:val="a0"/>
    <w:rsid w:val="00BE6FC6"/>
  </w:style>
  <w:style w:type="character" w:customStyle="1" w:styleId="ft24237">
    <w:name w:val="ft24237"/>
    <w:basedOn w:val="a0"/>
    <w:rsid w:val="00BE6FC6"/>
  </w:style>
  <w:style w:type="character" w:customStyle="1" w:styleId="ft24244">
    <w:name w:val="ft24244"/>
    <w:basedOn w:val="a0"/>
    <w:rsid w:val="00BE6FC6"/>
  </w:style>
  <w:style w:type="paragraph" w:styleId="2">
    <w:name w:val="Body Text 2"/>
    <w:basedOn w:val="a"/>
    <w:link w:val="20"/>
    <w:rsid w:val="00BE6FC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6F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rsid w:val="00BE6FC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BE6FC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rsid w:val="00BE6FC6"/>
    <w:rPr>
      <w:rFonts w:ascii="Verdana" w:hAnsi="Verdana" w:cs="Verdana"/>
      <w:b/>
      <w:bCs/>
      <w:sz w:val="18"/>
      <w:szCs w:val="18"/>
    </w:rPr>
  </w:style>
  <w:style w:type="character" w:styleId="a7">
    <w:name w:val="Strong"/>
    <w:basedOn w:val="a0"/>
    <w:qFormat/>
    <w:rsid w:val="00BE6FC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6FC6"/>
  </w:style>
  <w:style w:type="paragraph" w:styleId="aa">
    <w:name w:val="footer"/>
    <w:basedOn w:val="a"/>
    <w:link w:val="ab"/>
    <w:uiPriority w:val="99"/>
    <w:unhideWhenUsed/>
    <w:rsid w:val="00B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ain.php?id=1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66C-F6EE-472F-8C86-F670AD2D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9785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Ruban</cp:lastModifiedBy>
  <cp:revision>25</cp:revision>
  <dcterms:created xsi:type="dcterms:W3CDTF">2014-01-14T23:59:00Z</dcterms:created>
  <dcterms:modified xsi:type="dcterms:W3CDTF">2014-01-17T01:26:00Z</dcterms:modified>
</cp:coreProperties>
</file>