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376B13" w:rsidRDefault="00376B13" w:rsidP="00376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996325" w:rsidRDefault="003B47A7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 практики</w:t>
      </w:r>
      <w:r w:rsidRPr="003B47A7">
        <w:t xml:space="preserve"> 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(преддипломн</w:t>
      </w:r>
      <w:r w:rsidR="007E1668">
        <w:rPr>
          <w:rFonts w:ascii="Times New Roman" w:hAnsi="Times New Roman" w:cs="Times New Roman"/>
          <w:b/>
          <w:sz w:val="24"/>
          <w:szCs w:val="24"/>
        </w:rPr>
        <w:t>ой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)</w:t>
      </w:r>
      <w:r w:rsidR="007E1668">
        <w:t xml:space="preserve"> </w:t>
      </w:r>
      <w:r w:rsidR="007E16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</w:t>
      </w:r>
      <w:r w:rsidR="007E1668">
        <w:rPr>
          <w:rFonts w:ascii="TimesNewRoman" w:hAnsi="TimesNewRoman" w:cs="TimesNewRoman"/>
          <w:b/>
          <w:sz w:val="24"/>
          <w:szCs w:val="24"/>
        </w:rPr>
        <w:t>Д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</w:t>
      </w:r>
    </w:p>
    <w:p w:rsidR="007E1668" w:rsidRDefault="007E1668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 w:rsidR="007E16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(преддипломн</w:t>
      </w:r>
      <w:r w:rsidR="007E1668">
        <w:rPr>
          <w:rFonts w:ascii="Times New Roman" w:hAnsi="Times New Roman" w:cs="Times New Roman"/>
          <w:b/>
          <w:sz w:val="24"/>
          <w:szCs w:val="24"/>
        </w:rPr>
        <w:t>ой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)</w:t>
      </w:r>
      <w:r w:rsidR="007E1668"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</w:t>
      </w:r>
      <w:r w:rsidR="007E16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(преддипломн</w:t>
      </w:r>
      <w:r w:rsidR="007E1668">
        <w:rPr>
          <w:rFonts w:ascii="Times New Roman" w:hAnsi="Times New Roman" w:cs="Times New Roman"/>
          <w:b/>
          <w:sz w:val="24"/>
          <w:szCs w:val="24"/>
        </w:rPr>
        <w:t>ой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)</w:t>
      </w:r>
      <w:r w:rsidR="007E1668">
        <w:t xml:space="preserve"> </w:t>
      </w:r>
      <w:r w:rsidR="007E16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3B47A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(</w:t>
      </w:r>
      <w:r w:rsidR="007E1668">
        <w:rPr>
          <w:rFonts w:ascii="TimesNewRoman" w:hAnsi="TimesNewRoman" w:cs="TimesNewRoman"/>
          <w:sz w:val="24"/>
          <w:szCs w:val="24"/>
        </w:rPr>
        <w:t>преддипломная</w:t>
      </w:r>
      <w:r w:rsidRPr="003B47A7">
        <w:rPr>
          <w:rFonts w:ascii="TimesNewRoman" w:hAnsi="TimesNewRoman" w:cs="TimesNewRoman"/>
          <w:sz w:val="24"/>
          <w:szCs w:val="24"/>
        </w:rPr>
        <w:t>) направлена</w:t>
      </w:r>
    </w:p>
    <w:p w:rsidR="007E1668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на </w:t>
      </w:r>
      <w:r w:rsidR="007E1668">
        <w:rPr>
          <w:rFonts w:ascii="TimesNewRoman" w:hAnsi="TimesNewRoman" w:cs="TimesNewRoman"/>
          <w:sz w:val="24"/>
          <w:szCs w:val="24"/>
        </w:rPr>
        <w:t xml:space="preserve">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 в организациях различных форм собственности, а также на подготовку к выполнению выпускной квалификационной работы. </w:t>
      </w:r>
    </w:p>
    <w:p w:rsidR="003B47A7" w:rsidRPr="003B47A7" w:rsidRDefault="007E1668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прохождения и освоения программы производственной практики </w:t>
      </w:r>
      <w:r w:rsidRPr="007E1668">
        <w:rPr>
          <w:rFonts w:ascii="TimesNewRoman" w:hAnsi="TimesNewRoman" w:cs="TimesNewRoman"/>
          <w:sz w:val="24"/>
          <w:szCs w:val="24"/>
        </w:rPr>
        <w:t xml:space="preserve">(преддипломной) 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3B47A7" w:rsidRPr="003B47A7">
        <w:rPr>
          <w:rFonts w:ascii="TimesNewRoman" w:hAnsi="TimesNewRoman" w:cs="TimesNewRoman"/>
          <w:sz w:val="24"/>
          <w:szCs w:val="24"/>
        </w:rPr>
        <w:t>должен:</w:t>
      </w:r>
    </w:p>
    <w:p w:rsidR="003B47A7" w:rsidRPr="003B47A7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иметь практический опыт:</w:t>
      </w:r>
    </w:p>
    <w:p w:rsidR="00376B13" w:rsidRPr="00742FC1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технологической и полной схем котельного цеха; </w:t>
      </w:r>
    </w:p>
    <w:p w:rsidR="00376B13" w:rsidRPr="00742FC1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работой котла в соответствии с заданной нагрузкой; </w:t>
      </w:r>
    </w:p>
    <w:p w:rsidR="00376B13" w:rsidRPr="00742FC1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 котла в работу; </w:t>
      </w:r>
    </w:p>
    <w:p w:rsidR="00376B13" w:rsidRPr="00742FC1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остановки котла; </w:t>
      </w:r>
    </w:p>
    <w:p w:rsidR="00376B13" w:rsidRPr="00742FC1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переключений в тепловых схемах; </w:t>
      </w:r>
    </w:p>
    <w:p w:rsidR="00376B13" w:rsidRPr="00742FC1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и заполнения оперативной документации по обслуживанию котельного оборудования; </w:t>
      </w:r>
    </w:p>
    <w:p w:rsidR="00376B13" w:rsidRPr="00742FC1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отработки навыков обслуживания в плановых противоаварийных тренировках; </w:t>
      </w:r>
    </w:p>
    <w:p w:rsidR="00376B13" w:rsidRPr="00742FC1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разгрузки и предварительной подготовки топлива к сжиганию; </w:t>
      </w:r>
    </w:p>
    <w:p w:rsidR="00376B13" w:rsidRPr="00742FC1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показаний контрольно-измерительных приборов; </w:t>
      </w:r>
    </w:p>
    <w:p w:rsidR="00376B13" w:rsidRPr="00742FC1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переключения с группового щита управления котлов в зависимости от изменения режима работы; </w:t>
      </w:r>
    </w:p>
    <w:p w:rsidR="00376B13" w:rsidRPr="00742FC1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типовой схемы расстановки приборов при испытаниях парового котла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B13" w:rsidRPr="00270643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технологических и полных схем турбинного цеха;</w:t>
      </w:r>
    </w:p>
    <w:p w:rsidR="00376B13" w:rsidRPr="00270643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работой турбины в соответствии с заданной нагрузкой; </w:t>
      </w:r>
    </w:p>
    <w:p w:rsidR="00376B13" w:rsidRPr="00270643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 турбины в работу; </w:t>
      </w:r>
    </w:p>
    <w:p w:rsidR="00376B13" w:rsidRPr="00270643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остановки турбины; </w:t>
      </w:r>
    </w:p>
    <w:p w:rsidR="00376B13" w:rsidRPr="00270643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переключений в тепловых схемах; </w:t>
      </w:r>
    </w:p>
    <w:p w:rsidR="00376B13" w:rsidRPr="00270643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и заполнения оперативной документации по обслуживанию турбинного оборудования; </w:t>
      </w:r>
    </w:p>
    <w:p w:rsidR="00376B13" w:rsidRPr="00270643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отработки навыков обслуживания в плановых противоаварийных тренировках; </w:t>
      </w:r>
    </w:p>
    <w:p w:rsidR="00376B13" w:rsidRPr="00270643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водным режимом электрической станции; </w:t>
      </w:r>
    </w:p>
    <w:p w:rsidR="00376B13" w:rsidRPr="00270643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и заполнения оперативной документации по обслуживанию оборудования </w:t>
      </w:r>
      <w:proofErr w:type="spellStart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химводоочистки</w:t>
      </w:r>
      <w:proofErr w:type="spellEnd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76B13" w:rsidRPr="00270643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показаний контрольно-измерительных приборов; </w:t>
      </w:r>
    </w:p>
    <w:p w:rsidR="00376B13" w:rsidRPr="00270643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переключений с группового щита управления турбины; </w:t>
      </w:r>
    </w:p>
    <w:p w:rsidR="00376B13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наладки работы турбинного оборудования при отклонении контролируемых величин; </w:t>
      </w:r>
    </w:p>
    <w:p w:rsidR="00376B13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испытаниях систем регулирования; </w:t>
      </w:r>
    </w:p>
    <w:p w:rsidR="00376B13" w:rsidRPr="00095E0E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операций вывода оборудования в ремонт; </w:t>
      </w:r>
    </w:p>
    <w:p w:rsidR="00376B13" w:rsidRPr="00095E0E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рабочего места для безопасного выполнения ремонтных работ; </w:t>
      </w:r>
    </w:p>
    <w:p w:rsidR="00376B13" w:rsidRPr="00095E0E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и заполнения формуляров на ремонтные работы; </w:t>
      </w:r>
    </w:p>
    <w:p w:rsidR="00376B13" w:rsidRPr="00095E0E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наряда-допуска; </w:t>
      </w:r>
    </w:p>
    <w:p w:rsidR="00376B13" w:rsidRPr="00095E0E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ведомости дефектов; </w:t>
      </w:r>
    </w:p>
    <w:p w:rsidR="00376B13" w:rsidRPr="00095E0E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установочных и сборочных чертежей; </w:t>
      </w:r>
    </w:p>
    <w:p w:rsidR="00376B13" w:rsidRPr="00095E0E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сборки и разборки узлов и деталей теплоэнергетического оборудования, центровки деталей и узлов; </w:t>
      </w:r>
    </w:p>
    <w:p w:rsidR="00376B13" w:rsidRPr="00095E0E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применения необходимых инструментов и приспособлений; </w:t>
      </w:r>
    </w:p>
    <w:p w:rsidR="00376B13" w:rsidRPr="00095E0E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узлов основного и вспомогательного оборудования после различных видов ремонта;</w:t>
      </w:r>
    </w:p>
    <w:p w:rsidR="00376B13" w:rsidRPr="008E12B9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параметров и объема производства тепловой энергии; </w:t>
      </w:r>
    </w:p>
    <w:p w:rsidR="00376B13" w:rsidRPr="008E12B9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регулировки параметров производства тепловой энергии; </w:t>
      </w:r>
    </w:p>
    <w:p w:rsidR="00376B13" w:rsidRPr="008E12B9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оценке экономической эффективности производственной деятельности; </w:t>
      </w:r>
    </w:p>
    <w:p w:rsidR="00376B13" w:rsidRPr="008E12B9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наладке теплотехнического оборудования на оптимальные режимы работы; </w:t>
      </w:r>
    </w:p>
    <w:p w:rsidR="00376B13" w:rsidRPr="00C92CE3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производственных задач коллективу исполнителей; </w:t>
      </w:r>
    </w:p>
    <w:p w:rsidR="00376B13" w:rsidRPr="00C92CE3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результатов работы коллектива исполнителей; </w:t>
      </w:r>
    </w:p>
    <w:p w:rsidR="00376B13" w:rsidRPr="00376B13" w:rsidRDefault="00376B13" w:rsidP="00376B1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результатов принимаемых решений; проведения инструктажа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668" w:rsidRPr="003B47A7" w:rsidRDefault="007E1668" w:rsidP="007E1668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6325" w:rsidRDefault="00996325" w:rsidP="00376B13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F82FD6" w:rsidRPr="003B47A7">
        <w:rPr>
          <w:rFonts w:ascii="TimesNewRoman" w:hAnsi="TimesNewRoman" w:cs="TimesNewRoman"/>
          <w:sz w:val="24"/>
          <w:szCs w:val="24"/>
        </w:rPr>
        <w:t>(</w:t>
      </w:r>
      <w:r w:rsidR="00F82FD6">
        <w:rPr>
          <w:rFonts w:ascii="TimesNewRoman" w:hAnsi="TimesNewRoman" w:cs="TimesNewRoman"/>
          <w:sz w:val="24"/>
          <w:szCs w:val="24"/>
        </w:rPr>
        <w:t>преддипломная</w:t>
      </w:r>
      <w:r w:rsidR="00F82FD6" w:rsidRPr="003B47A7">
        <w:rPr>
          <w:rFonts w:ascii="TimesNewRoman" w:hAnsi="TimesNewRoman" w:cs="TimesNewRoman"/>
          <w:sz w:val="24"/>
          <w:szCs w:val="24"/>
        </w:rPr>
        <w:t xml:space="preserve">)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</w:t>
      </w:r>
      <w:r w:rsidR="00F82FD6">
        <w:rPr>
          <w:rFonts w:ascii="TimesNewRoman" w:hAnsi="TimesNewRoman" w:cs="TimesNewRoman"/>
          <w:sz w:val="24"/>
          <w:szCs w:val="24"/>
        </w:rPr>
        <w:t xml:space="preserve">и практического </w:t>
      </w:r>
      <w:r w:rsidR="00FB1E22">
        <w:rPr>
          <w:rFonts w:ascii="TimesNewRoman" w:hAnsi="TimesNewRoman" w:cs="TimesNewRoman"/>
          <w:sz w:val="24"/>
          <w:szCs w:val="24"/>
        </w:rPr>
        <w:t xml:space="preserve">обучения </w:t>
      </w:r>
      <w:r w:rsidR="00F82FD6">
        <w:rPr>
          <w:rFonts w:ascii="TimesNewRoman" w:hAnsi="TimesNewRoman" w:cs="TimesNewRoman"/>
          <w:sz w:val="24"/>
          <w:szCs w:val="24"/>
        </w:rPr>
        <w:t xml:space="preserve">и предшествует государственной итоговой аттестации.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</w:t>
      </w:r>
      <w:r w:rsidR="00F82FD6">
        <w:rPr>
          <w:rFonts w:ascii="TimesNewRoman" w:hAnsi="TimesNewRoman" w:cs="TimesNewRoman"/>
          <w:sz w:val="24"/>
          <w:szCs w:val="24"/>
        </w:rPr>
        <w:t>Д</w:t>
      </w:r>
      <w:r w:rsidR="00AB11F3">
        <w:rPr>
          <w:rFonts w:ascii="TimesNewRoman" w:hAnsi="TimesNewRoman" w:cs="TimesNewRoman"/>
          <w:sz w:val="24"/>
          <w:szCs w:val="24"/>
        </w:rPr>
        <w:t>П.</w:t>
      </w:r>
    </w:p>
    <w:p w:rsidR="00FB1E22" w:rsidRDefault="00F82FD6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Результатом освоения программы</w:t>
      </w:r>
      <w:r w:rsidRPr="00F82FD6">
        <w:t xml:space="preserve"> </w:t>
      </w:r>
      <w:r w:rsidRPr="00F82FD6">
        <w:rPr>
          <w:rFonts w:ascii="TimesNewRoman" w:hAnsi="TimesNewRoman" w:cs="TimesNewRoman"/>
          <w:sz w:val="24"/>
          <w:szCs w:val="24"/>
        </w:rPr>
        <w:t xml:space="preserve">производственной практики (преддипломной)  </w:t>
      </w:r>
      <w:r>
        <w:rPr>
          <w:rFonts w:ascii="TimesNewRoman" w:hAnsi="TimesNewRoman" w:cs="TimesNewRoman"/>
          <w:sz w:val="24"/>
          <w:szCs w:val="24"/>
        </w:rPr>
        <w:t>является углубление первоначального практического опыта обучающегося, проверки его готовности к самостоятельной трудовой деятельности, подготовка к выполнению выпускной квалификационной работы и развитие профессиональных</w:t>
      </w:r>
      <w:r w:rsidR="00AB5C3D">
        <w:rPr>
          <w:rFonts w:ascii="TimesNewRoman" w:hAnsi="TimesNewRoman" w:cs="TimesNewRoman"/>
          <w:sz w:val="24"/>
          <w:szCs w:val="24"/>
        </w:rPr>
        <w:t xml:space="preserve"> (ПК, СПК)</w:t>
      </w:r>
      <w:r>
        <w:rPr>
          <w:rFonts w:ascii="TimesNewRoman" w:hAnsi="TimesNewRoman" w:cs="TimesNewRoman"/>
          <w:sz w:val="24"/>
          <w:szCs w:val="24"/>
        </w:rPr>
        <w:t xml:space="preserve"> и общих компетенций:</w:t>
      </w:r>
    </w:p>
    <w:p w:rsidR="00F82FD6" w:rsidRPr="00F82FD6" w:rsidRDefault="00376B13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 xml:space="preserve">Техник-теплотехник </w:t>
      </w:r>
      <w:r w:rsidR="00F82FD6" w:rsidRPr="00F82FD6">
        <w:rPr>
          <w:rFonts w:ascii="TimesNewRoman" w:hAnsi="TimesNewRoman" w:cs="TimesNewRoman"/>
          <w:sz w:val="24"/>
          <w:szCs w:val="24"/>
        </w:rPr>
        <w:t>должен обладать профессиональными компетенциями, соответствующими видам деятельности: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5.2.1. Обслуживание котельного оборудования на ТЭС.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ПК 1.2. Обеспечивать подготовку топлива к сжиганию.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ПК 1.3. Контролировать работу тепловой автоматики и контрольно-измерительных приборов в котельном цехе.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ПК 1.4. Проводить наладку и испытания основного и вспомогательного оборудования котельного цеха.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5.2.2. Обслуживание турбинного оборудования на ТЭС.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ПК 2.1. Проводить эксплуатационные работы на основном и вспомогательном оборудовании турбинного цеха.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ПК 2.2. Обеспечивать водный режим электрической станции.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ПК 2.4. Проводить наладку и испытания основного и вспомогательного оборудования турбинного цеха.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5.2.3. Ремонт теплоэнергетического оборудования.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ПК 3.1. Планировать и обеспечивать подготовительные работы по ремонту теплоэнергетического оборудования.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ПК 3.2. Определять причины неисправностей и отказов работы теплоэнергетического оборудования.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ПК 3.3. Проводить ремонтные работы и контролировать качество их выполнения.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5.2.4. Контроль технологических процессов производства тепловой энергии и управление им.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ПК 4.1. Управлять параметрами производства тепловой энергии.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ПК 4.2. Определять технико-экономические показатели работы основного и вспомогательного оборудования ТЭС.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ПК 4.3. Оптимизировать технологические процессы.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5.2.5. Организация и управление работами коллектива исполнителей.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ПК 5.1. Планировать работу производственного подразделения.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lastRenderedPageBreak/>
        <w:t>ПК 5.2. Проводить инструктажи и осуществлять допуск персонала к работам.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376B13" w:rsidRPr="00376B13" w:rsidRDefault="00376B13" w:rsidP="00376B13">
      <w:pPr>
        <w:pStyle w:val="Default"/>
        <w:rPr>
          <w:rFonts w:ascii="TimesNewRoman" w:hAnsi="TimesNewRoman" w:cs="TimesNewRoman"/>
          <w:color w:val="auto"/>
        </w:rPr>
      </w:pPr>
      <w:r w:rsidRPr="00376B13">
        <w:rPr>
          <w:rFonts w:ascii="TimesNewRoman" w:hAnsi="TimesNewRoman" w:cs="TimesNewRoman"/>
          <w:color w:val="auto"/>
        </w:rPr>
        <w:t>ПК 5.4. Контролировать выполнение требований пожарной безопасности.</w:t>
      </w:r>
    </w:p>
    <w:p w:rsidR="00376B13" w:rsidRDefault="00376B13" w:rsidP="00376B13">
      <w:pPr>
        <w:pStyle w:val="Default"/>
        <w:ind w:firstLine="708"/>
        <w:rPr>
          <w:rFonts w:ascii="Times New Roman" w:hAnsi="Times New Roman" w:cs="Times New Roman"/>
        </w:rPr>
      </w:pPr>
      <w:r w:rsidRPr="00166F2C">
        <w:rPr>
          <w:rFonts w:ascii="Times New Roman" w:hAnsi="Times New Roman" w:cs="Times New Roman"/>
        </w:rPr>
        <w:t xml:space="preserve">Техник-теплотехник должен </w:t>
      </w:r>
      <w:r w:rsidRPr="00076573">
        <w:rPr>
          <w:rFonts w:ascii="Times New Roman" w:hAnsi="Times New Roman" w:cs="Times New Roman"/>
        </w:rPr>
        <w:t>обладать профессиональными компетенциями, соответствующими вид</w:t>
      </w:r>
      <w:r>
        <w:rPr>
          <w:rFonts w:ascii="Times New Roman" w:hAnsi="Times New Roman" w:cs="Times New Roman"/>
        </w:rPr>
        <w:t>у</w:t>
      </w:r>
      <w:r w:rsidRPr="00076573">
        <w:rPr>
          <w:rFonts w:ascii="Times New Roman" w:hAnsi="Times New Roman" w:cs="Times New Roman"/>
        </w:rPr>
        <w:t xml:space="preserve"> деятельности: </w:t>
      </w:r>
      <w:r>
        <w:rPr>
          <w:rFonts w:ascii="Times New Roman" w:hAnsi="Times New Roman" w:cs="Times New Roman"/>
        </w:rPr>
        <w:t>в</w:t>
      </w:r>
      <w:r w:rsidRPr="008D6104">
        <w:rPr>
          <w:rFonts w:ascii="Times New Roman" w:hAnsi="Times New Roman" w:cs="Times New Roman"/>
        </w:rPr>
        <w:t>ыполнение работ по одной или нескольким профессиям рабочих, должностям служащих (</w:t>
      </w:r>
      <w:r>
        <w:rPr>
          <w:rFonts w:ascii="Times New Roman" w:hAnsi="Times New Roman" w:cs="Times New Roman"/>
        </w:rPr>
        <w:t>машинист котлов</w:t>
      </w:r>
      <w:r w:rsidRPr="008D61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376B13" w:rsidRDefault="00376B13" w:rsidP="00376B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01. </w:t>
      </w:r>
      <w:r w:rsidRPr="00CA6CAA">
        <w:rPr>
          <w:rFonts w:ascii="Times New Roman" w:hAnsi="Times New Roman" w:cs="Times New Roman"/>
        </w:rPr>
        <w:t xml:space="preserve">Ведение режима работы паровых или теплофикационных водогрейных котлов в соответствии с заданным графиком нагрузки. </w:t>
      </w:r>
    </w:p>
    <w:p w:rsidR="00376B13" w:rsidRDefault="00376B13" w:rsidP="00376B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02. </w:t>
      </w:r>
      <w:r w:rsidRPr="00CA6CAA">
        <w:rPr>
          <w:rFonts w:ascii="Times New Roman" w:hAnsi="Times New Roman" w:cs="Times New Roman"/>
        </w:rPr>
        <w:t xml:space="preserve">Эксплуатационное обслуживание агрегатов и обеспечение их надежной и экономичной работы. </w:t>
      </w:r>
    </w:p>
    <w:p w:rsidR="00376B13" w:rsidRDefault="00376B13" w:rsidP="00376B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03. </w:t>
      </w:r>
      <w:r w:rsidRPr="00CA6CAA">
        <w:rPr>
          <w:rFonts w:ascii="Times New Roman" w:hAnsi="Times New Roman" w:cs="Times New Roman"/>
        </w:rPr>
        <w:t xml:space="preserve">Пуск, останов, опробование, </w:t>
      </w:r>
      <w:proofErr w:type="spellStart"/>
      <w:r w:rsidRPr="00CA6CAA">
        <w:rPr>
          <w:rFonts w:ascii="Times New Roman" w:hAnsi="Times New Roman" w:cs="Times New Roman"/>
        </w:rPr>
        <w:t>опрессовка</w:t>
      </w:r>
      <w:proofErr w:type="spellEnd"/>
      <w:r w:rsidRPr="00CA6CAA">
        <w:rPr>
          <w:rFonts w:ascii="Times New Roman" w:hAnsi="Times New Roman" w:cs="Times New Roman"/>
        </w:rPr>
        <w:t xml:space="preserve"> обслуживаемого оборудования и переключения в тепловых схемах. </w:t>
      </w:r>
    </w:p>
    <w:p w:rsidR="00376B13" w:rsidRDefault="00376B13" w:rsidP="00376B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04. </w:t>
      </w:r>
      <w:proofErr w:type="gramStart"/>
      <w:r w:rsidRPr="00CA6CAA">
        <w:rPr>
          <w:rFonts w:ascii="Times New Roman" w:hAnsi="Times New Roman" w:cs="Times New Roman"/>
        </w:rPr>
        <w:t>Контроль за</w:t>
      </w:r>
      <w:proofErr w:type="gramEnd"/>
      <w:r w:rsidRPr="00CA6CAA">
        <w:rPr>
          <w:rFonts w:ascii="Times New Roman" w:hAnsi="Times New Roman" w:cs="Times New Roman"/>
        </w:rPr>
        <w:t xml:space="preserve"> показаниями средств измерений, работой автоматических регуляторов и сигнализации. Ликвидация аварийных ситуаций. </w:t>
      </w:r>
    </w:p>
    <w:p w:rsidR="00376B13" w:rsidRDefault="00376B13" w:rsidP="00376B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05. </w:t>
      </w:r>
      <w:r w:rsidRPr="00CA6CAA">
        <w:rPr>
          <w:rFonts w:ascii="Times New Roman" w:hAnsi="Times New Roman" w:cs="Times New Roman"/>
        </w:rPr>
        <w:t xml:space="preserve">Выявление неисправностей в работе оборудования и принятие мер по их устранению. </w:t>
      </w:r>
    </w:p>
    <w:p w:rsidR="00376B13" w:rsidRPr="00CA6CAA" w:rsidRDefault="00376B13" w:rsidP="00376B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06. </w:t>
      </w:r>
      <w:r w:rsidRPr="00CA6CAA">
        <w:rPr>
          <w:rFonts w:ascii="Times New Roman" w:hAnsi="Times New Roman" w:cs="Times New Roman"/>
        </w:rPr>
        <w:t>Вывод оборудования в ремонт.</w:t>
      </w:r>
    </w:p>
    <w:p w:rsidR="00376B13" w:rsidRPr="001601A7" w:rsidRDefault="00376B13" w:rsidP="00376B1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376B13" w:rsidRPr="001601A7" w:rsidRDefault="00376B13" w:rsidP="00376B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376B13" w:rsidRPr="001601A7" w:rsidRDefault="00376B13" w:rsidP="00376B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6B13" w:rsidRPr="001601A7" w:rsidRDefault="00376B13" w:rsidP="00376B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76B13" w:rsidRPr="001601A7" w:rsidRDefault="00376B13" w:rsidP="00376B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6B13" w:rsidRPr="001601A7" w:rsidRDefault="00376B13" w:rsidP="00376B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76B13" w:rsidRPr="001601A7" w:rsidRDefault="00376B13" w:rsidP="00376B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76B13" w:rsidRPr="001601A7" w:rsidRDefault="00376B13" w:rsidP="00376B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76B13" w:rsidRPr="001601A7" w:rsidRDefault="00376B13" w:rsidP="00376B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6B13" w:rsidRDefault="00376B13" w:rsidP="00376B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45748" w:rsidRDefault="00A45748" w:rsidP="00376B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A45748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E53C5"/>
    <w:multiLevelType w:val="hybridMultilevel"/>
    <w:tmpl w:val="D7241C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75933"/>
    <w:multiLevelType w:val="hybridMultilevel"/>
    <w:tmpl w:val="814EF4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376B13"/>
    <w:rsid w:val="003B47A7"/>
    <w:rsid w:val="004E7415"/>
    <w:rsid w:val="0055257F"/>
    <w:rsid w:val="00557458"/>
    <w:rsid w:val="00576C79"/>
    <w:rsid w:val="005F6CA9"/>
    <w:rsid w:val="00623C66"/>
    <w:rsid w:val="006C5CED"/>
    <w:rsid w:val="0078637D"/>
    <w:rsid w:val="007E1668"/>
    <w:rsid w:val="008A1DA3"/>
    <w:rsid w:val="00996325"/>
    <w:rsid w:val="009C0EA7"/>
    <w:rsid w:val="00A45748"/>
    <w:rsid w:val="00AB11F3"/>
    <w:rsid w:val="00AB5C3D"/>
    <w:rsid w:val="00F82FD6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customStyle="1" w:styleId="Default">
    <w:name w:val="Default"/>
    <w:rsid w:val="007E1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2</cp:revision>
  <dcterms:created xsi:type="dcterms:W3CDTF">2020-06-01T06:50:00Z</dcterms:created>
  <dcterms:modified xsi:type="dcterms:W3CDTF">2020-06-01T06:50:00Z</dcterms:modified>
</cp:coreProperties>
</file>